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ackground w:color="FFFFFF"/>
  <w:body>
    <w:p>
      <w:pPr>
        <w:pStyle w:val="Title"/>
        <w:jc w:val="left"/>
        <w:rPr>
          <w:color w:val="005392"/>
        </w:rPr>
      </w:pPr>
      <w:r>
        <w:rPr>
          <w:color w:val="005392"/>
          <w:rtl w:val="0"/>
          <w:lang w:val="en-US"/>
        </w:rPr>
        <w:t>Masterclass on Locality and Area Research</w:t>
      </w:r>
    </w:p>
    <w:p>
      <w:pPr>
        <w:pStyle w:val="Body"/>
        <w:rPr>
          <w:rFonts w:ascii="Arial" w:cs="Arial" w:hAnsi="Arial" w:eastAsia="Arial"/>
          <w:b w:val="1"/>
          <w:bCs w:val="1"/>
          <w:sz w:val="26"/>
          <w:szCs w:val="26"/>
        </w:rPr>
      </w:pPr>
      <w:r>
        <w:rPr>
          <w:rFonts w:ascii="Arial" w:hAnsi="Arial"/>
          <w:b w:val="1"/>
          <w:bCs w:val="1"/>
          <w:sz w:val="26"/>
          <w:szCs w:val="26"/>
          <w:rtl w:val="0"/>
          <w:lang w:val="en-US"/>
        </w:rPr>
        <w:t>For Commercial Property Cashflow Mastermind</w:t>
      </w:r>
    </w:p>
    <w:p>
      <w:pPr>
        <w:pStyle w:val="Body"/>
        <w:rPr>
          <w:rFonts w:ascii="Arial" w:cs="Arial" w:hAnsi="Arial" w:eastAsia="Arial"/>
          <w:sz w:val="26"/>
          <w:szCs w:val="26"/>
        </w:rPr>
      </w:pPr>
      <w:r>
        <w:rPr>
          <w:rFonts w:ascii="Arial" w:hAnsi="Arial"/>
          <w:sz w:val="26"/>
          <w:szCs w:val="26"/>
          <w:rtl w:val="0"/>
          <w:lang w:val="en-US"/>
        </w:rPr>
        <w:t>This masterclass focuses on researching the area you are planning to buy in.</w:t>
      </w:r>
    </w:p>
    <w:p>
      <w:pPr>
        <w:pStyle w:val="Body"/>
        <w:rPr>
          <w:rFonts w:ascii="Arial" w:cs="Arial" w:hAnsi="Arial" w:eastAsia="Arial"/>
          <w:sz w:val="26"/>
          <w:szCs w:val="26"/>
        </w:rPr>
      </w:pPr>
      <w:r>
        <w:rPr>
          <w:rFonts w:ascii="Arial" w:hAnsi="Arial"/>
          <w:sz w:val="26"/>
          <w:szCs w:val="26"/>
          <w:rtl w:val="0"/>
          <w:lang w:val="en-US"/>
        </w:rPr>
        <w:t>This is at the stage where you</w:t>
      </w:r>
      <w:r>
        <w:rPr>
          <w:rFonts w:ascii="Arial" w:hAnsi="Arial" w:hint="default"/>
          <w:sz w:val="26"/>
          <w:szCs w:val="26"/>
          <w:rtl w:val="0"/>
          <w:lang w:val="en-US"/>
        </w:rPr>
        <w:t>’</w:t>
      </w:r>
      <w:r>
        <w:rPr>
          <w:rFonts w:ascii="Arial" w:hAnsi="Arial"/>
          <w:sz w:val="26"/>
          <w:szCs w:val="26"/>
          <w:rtl w:val="0"/>
          <w:lang w:val="en-US"/>
        </w:rPr>
        <w:t>ve found a property you like and then want to find out if the yield is comparable to others in the area and whether the leasing is at the right rate per square metre.</w:t>
      </w:r>
    </w:p>
    <w:p>
      <w:pPr>
        <w:pStyle w:val="Body"/>
        <w:rPr>
          <w:rFonts w:ascii="Arial" w:cs="Arial" w:hAnsi="Arial" w:eastAsia="Arial"/>
          <w:sz w:val="26"/>
          <w:szCs w:val="26"/>
        </w:rPr>
      </w:pPr>
      <w:r>
        <w:rPr>
          <w:rFonts w:ascii="Arial" w:hAnsi="Arial"/>
          <w:sz w:val="26"/>
          <w:szCs w:val="26"/>
          <w:rtl w:val="0"/>
          <w:lang w:val="en-US"/>
        </w:rPr>
        <w:t>We are researching to find similar properties on offer for sale and also for lease.</w:t>
      </w:r>
    </w:p>
    <w:p>
      <w:pPr>
        <w:pStyle w:val="Body"/>
        <w:rPr>
          <w:rFonts w:ascii="Arial" w:cs="Arial" w:hAnsi="Arial" w:eastAsia="Arial"/>
          <w:sz w:val="26"/>
          <w:szCs w:val="26"/>
        </w:rPr>
      </w:pPr>
      <w:r>
        <w:rPr>
          <w:rFonts w:ascii="Arial" w:hAnsi="Arial"/>
          <w:sz w:val="26"/>
          <w:szCs w:val="26"/>
          <w:rtl w:val="0"/>
          <w:lang w:val="en-US"/>
        </w:rPr>
        <w:t>We will be using a currently available property - an Industrial Warehouse in Noosaville QLD.</w:t>
      </w:r>
    </w:p>
    <w:p>
      <w:pPr>
        <w:pStyle w:val="Body"/>
        <w:rPr>
          <w:rFonts w:ascii="Arial" w:cs="Arial" w:hAnsi="Arial" w:eastAsia="Arial"/>
          <w:sz w:val="26"/>
          <w:szCs w:val="26"/>
        </w:rPr>
      </w:pPr>
    </w:p>
    <w:p>
      <w:pPr>
        <w:pStyle w:val="Body"/>
        <w:rPr>
          <w:rFonts w:ascii="Arial" w:cs="Arial" w:hAnsi="Arial" w:eastAsia="Arial"/>
          <w:sz w:val="26"/>
          <w:szCs w:val="26"/>
        </w:rPr>
      </w:pPr>
    </w:p>
    <w:p>
      <w:pPr>
        <w:pStyle w:val="Subtitle"/>
        <w:jc w:val="center"/>
        <w:rPr>
          <w:color w:val="005392"/>
          <w:sz w:val="52"/>
          <w:szCs w:val="52"/>
          <w:u w:val="single"/>
        </w:rPr>
      </w:pPr>
      <w:r>
        <w:rPr>
          <w:color w:val="005392"/>
          <w:sz w:val="52"/>
          <w:szCs w:val="52"/>
          <w:u w:val="single"/>
          <w:rtl w:val="0"/>
          <w:lang w:val="en-US"/>
        </w:rPr>
        <w:t>What To Research</w:t>
      </w:r>
    </w:p>
    <w:p>
      <w:pPr>
        <w:pStyle w:val="Body"/>
        <w:rPr>
          <w:rFonts w:ascii="Arial" w:cs="Arial" w:hAnsi="Arial" w:eastAsia="Arial"/>
          <w:sz w:val="26"/>
          <w:szCs w:val="26"/>
        </w:rPr>
      </w:pPr>
    </w:p>
    <w:p>
      <w:pPr>
        <w:pStyle w:val="Body"/>
        <w:rPr>
          <w:rFonts w:ascii="Arial" w:cs="Arial" w:hAnsi="Arial" w:eastAsia="Arial"/>
          <w:b w:val="1"/>
          <w:bCs w:val="1"/>
          <w:color w:val="005392"/>
          <w:sz w:val="28"/>
          <w:szCs w:val="28"/>
        </w:rPr>
      </w:pPr>
      <w:r>
        <w:rPr>
          <w:rFonts w:ascii="Arial" w:hAnsi="Arial"/>
          <w:b w:val="1"/>
          <w:bCs w:val="1"/>
          <w:color w:val="005392"/>
          <w:sz w:val="28"/>
          <w:szCs w:val="28"/>
          <w:rtl w:val="0"/>
          <w:lang w:val="en-US"/>
        </w:rPr>
        <w:t>Quick demographic check</w:t>
      </w:r>
    </w:p>
    <w:p>
      <w:pPr>
        <w:pStyle w:val="Body"/>
        <w:rPr>
          <w:rFonts w:ascii="Arial" w:cs="Arial" w:hAnsi="Arial" w:eastAsia="Arial"/>
          <w:b w:val="1"/>
          <w:bCs w:val="1"/>
          <w:sz w:val="28"/>
          <w:szCs w:val="28"/>
          <w:u w:val="single"/>
        </w:rPr>
      </w:pPr>
      <w:r>
        <w:rPr>
          <w:rFonts w:ascii="Arial" w:hAnsi="Arial"/>
          <w:b w:val="1"/>
          <w:bCs w:val="1"/>
          <w:sz w:val="28"/>
          <w:szCs w:val="28"/>
          <w:u w:val="single"/>
          <w:rtl w:val="0"/>
          <w:lang w:val="en-US"/>
        </w:rPr>
        <w:t>http://www.abs.gov.au/</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Who lives there and works there</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Any road or transport changes?</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What retail and industry is in this area.</w:t>
      </w:r>
    </w:p>
    <w:p>
      <w:pPr>
        <w:pStyle w:val="Body"/>
        <w:rPr>
          <w:rFonts w:ascii="Arial" w:cs="Arial" w:hAnsi="Arial" w:eastAsia="Arial"/>
          <w:sz w:val="26"/>
          <w:szCs w:val="26"/>
        </w:rPr>
      </w:pPr>
    </w:p>
    <w:p>
      <w:pPr>
        <w:pStyle w:val="Body"/>
        <w:rPr>
          <w:rFonts w:ascii="Arial" w:cs="Arial" w:hAnsi="Arial" w:eastAsia="Arial"/>
          <w:b w:val="1"/>
          <w:bCs w:val="1"/>
          <w:color w:val="005392"/>
          <w:sz w:val="28"/>
          <w:szCs w:val="28"/>
        </w:rPr>
      </w:pPr>
      <w:r>
        <w:rPr>
          <w:rFonts w:ascii="Arial" w:hAnsi="Arial"/>
          <w:b w:val="1"/>
          <w:bCs w:val="1"/>
          <w:color w:val="005392"/>
          <w:sz w:val="28"/>
          <w:szCs w:val="28"/>
          <w:rtl w:val="0"/>
          <w:lang w:val="en-US"/>
        </w:rPr>
        <w:t xml:space="preserve">Research Other Competing Properties </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What competing Warehousing / Industry parks are there in the area? Or Retail Strips, or Office complexes?</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How many vacancies for that type in the local complex- In the local area? Ideally we are looking for 10% and less vacancies in the immediate vicinity and local area.</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Ring up agent and ask how many for lease in area.</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 xml:space="preserve">Do a search on commercial real estate websites to see how many properties are up for lease </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Do an In-person site visit and count the number of properties that are vacant and up for lease.</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 xml:space="preserve">What new developments are going on? Research online- Ring and ask agents handling new developments for more information </w:t>
      </w:r>
    </w:p>
    <w:p>
      <w:pPr>
        <w:pStyle w:val="Body"/>
        <w:rPr>
          <w:rFonts w:ascii="Arial" w:cs="Arial" w:hAnsi="Arial" w:eastAsia="Arial"/>
          <w:sz w:val="26"/>
          <w:szCs w:val="26"/>
        </w:rPr>
      </w:pPr>
    </w:p>
    <w:p>
      <w:pPr>
        <w:pStyle w:val="Body"/>
        <w:rPr>
          <w:rFonts w:ascii="Arial" w:cs="Arial" w:hAnsi="Arial" w:eastAsia="Arial"/>
          <w:b w:val="1"/>
          <w:bCs w:val="1"/>
          <w:color w:val="005392"/>
          <w:sz w:val="28"/>
          <w:szCs w:val="28"/>
        </w:rPr>
      </w:pPr>
      <w:r>
        <w:rPr>
          <w:rFonts w:ascii="Arial" w:hAnsi="Arial"/>
          <w:b w:val="1"/>
          <w:bCs w:val="1"/>
          <w:color w:val="005392"/>
          <w:sz w:val="28"/>
          <w:szCs w:val="28"/>
          <w:rtl w:val="0"/>
          <w:lang w:val="en-US"/>
        </w:rPr>
        <w:t>Google map search- areal view &amp; Street view</w:t>
      </w:r>
    </w:p>
    <w:p>
      <w:pPr>
        <w:pStyle w:val="Body"/>
        <w:rPr>
          <w:rFonts w:ascii="Arial" w:cs="Arial" w:hAnsi="Arial" w:eastAsia="Arial"/>
          <w:sz w:val="26"/>
          <w:szCs w:val="26"/>
        </w:rPr>
      </w:pPr>
      <w:r>
        <w:rPr>
          <w:rFonts w:ascii="Arial" w:hAnsi="Arial"/>
          <w:sz w:val="26"/>
          <w:szCs w:val="26"/>
          <w:rtl w:val="0"/>
          <w:lang w:val="en-US"/>
        </w:rPr>
        <w:t>Check the date on the Google street view to see if reasonable current and see if there are vacancies and for lease signs.</w:t>
      </w:r>
    </w:p>
    <w:p>
      <w:pPr>
        <w:pStyle w:val="Body"/>
        <w:rPr>
          <w:rFonts w:ascii="Arial" w:cs="Arial" w:hAnsi="Arial" w:eastAsia="Arial"/>
          <w:sz w:val="26"/>
          <w:szCs w:val="26"/>
        </w:rPr>
      </w:pPr>
    </w:p>
    <w:p>
      <w:pPr>
        <w:pStyle w:val="Body"/>
        <w:rPr>
          <w:rFonts w:ascii="Arial" w:cs="Arial" w:hAnsi="Arial" w:eastAsia="Arial"/>
          <w:b w:val="1"/>
          <w:bCs w:val="1"/>
          <w:color w:val="005392"/>
          <w:sz w:val="28"/>
          <w:szCs w:val="28"/>
        </w:rPr>
      </w:pPr>
      <w:r>
        <w:rPr>
          <w:rFonts w:ascii="Arial" w:hAnsi="Arial"/>
          <w:b w:val="1"/>
          <w:bCs w:val="1"/>
          <w:color w:val="005392"/>
          <w:sz w:val="28"/>
          <w:szCs w:val="28"/>
          <w:rtl w:val="0"/>
          <w:lang w:val="en-US"/>
        </w:rPr>
        <w:t>When making leasing comparisons and sale comparisons</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 xml:space="preserve">Look at location- is it in the main hub? Or further out? </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Street frontage</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Amenities eg. kitchen, toilet, air-conditioning etc.</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Fittings</w:t>
      </w:r>
    </w:p>
    <w:p>
      <w:pPr>
        <w:pStyle w:val="Body"/>
        <w:numPr>
          <w:ilvl w:val="0"/>
          <w:numId w:val="1"/>
        </w:numPr>
        <w:spacing w:line="288" w:lineRule="auto"/>
        <w:rPr>
          <w:rFonts w:ascii="Arial" w:hAnsi="Arial"/>
          <w:sz w:val="26"/>
          <w:szCs w:val="26"/>
          <w:lang w:val="en-US"/>
        </w:rPr>
      </w:pPr>
      <w:r>
        <w:rPr>
          <w:rFonts w:ascii="Arial" w:hAnsi="Arial"/>
          <w:sz w:val="26"/>
          <w:szCs w:val="26"/>
          <w:rtl w:val="0"/>
          <w:lang w:val="en-US"/>
        </w:rPr>
        <w:t>Parking</w:t>
      </w:r>
    </w:p>
    <w:p>
      <w:pPr>
        <w:pStyle w:val="Body"/>
        <w:rPr>
          <w:rFonts w:ascii="Arial" w:cs="Arial" w:hAnsi="Arial" w:eastAsia="Arial"/>
          <w:sz w:val="26"/>
          <w:szCs w:val="26"/>
        </w:rPr>
      </w:pPr>
      <w:r>
        <w:rPr>
          <w:rFonts w:ascii="Arial" w:hAnsi="Arial"/>
          <w:sz w:val="26"/>
          <w:szCs w:val="26"/>
          <w:rtl w:val="0"/>
          <w:lang w:val="en-US"/>
        </w:rPr>
        <w:t>These will all impact the sale price and lease price.</w:t>
      </w:r>
    </w:p>
    <w:p>
      <w:pPr>
        <w:pStyle w:val="Body"/>
        <w:rPr>
          <w:rFonts w:ascii="Arial" w:cs="Arial" w:hAnsi="Arial" w:eastAsia="Arial"/>
          <w:sz w:val="26"/>
          <w:szCs w:val="26"/>
        </w:rPr>
      </w:pPr>
    </w:p>
    <w:p>
      <w:pPr>
        <w:pStyle w:val="Body"/>
        <w:rPr>
          <w:rFonts w:ascii="Arial" w:cs="Arial" w:hAnsi="Arial" w:eastAsia="Arial"/>
          <w:sz w:val="26"/>
          <w:szCs w:val="26"/>
        </w:rPr>
      </w:pPr>
      <w:r>
        <w:rPr>
          <w:rFonts w:ascii="Arial" w:hAnsi="Arial"/>
          <w:sz w:val="26"/>
          <w:szCs w:val="26"/>
          <w:rtl w:val="0"/>
          <w:lang w:val="en-US"/>
        </w:rPr>
        <w:t>Sometimes you will not be able to compare directly apples with apples, as all properties will be slightly different.</w:t>
      </w:r>
    </w:p>
    <w:p>
      <w:pPr>
        <w:pStyle w:val="Body"/>
        <w:rPr>
          <w:rFonts w:ascii="Arial" w:cs="Arial" w:hAnsi="Arial" w:eastAsia="Arial"/>
          <w:sz w:val="26"/>
          <w:szCs w:val="26"/>
        </w:rPr>
      </w:pPr>
      <w:r>
        <w:rPr>
          <w:rFonts w:ascii="Arial" w:hAnsi="Arial"/>
          <w:sz w:val="26"/>
          <w:szCs w:val="26"/>
          <w:rtl w:val="0"/>
          <w:lang w:val="en-US"/>
        </w:rPr>
        <w:t>Just do enough research to get a good feel for the area and leasing competition.</w:t>
      </w: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jc w:val="center"/>
        <w:rPr>
          <w:rFonts w:ascii="Arial" w:cs="Arial" w:hAnsi="Arial" w:eastAsia="Arial"/>
          <w:color w:val="005392"/>
          <w:sz w:val="38"/>
          <w:szCs w:val="38"/>
        </w:rPr>
      </w:pPr>
      <w:r>
        <w:rPr>
          <w:rFonts w:ascii="Arial" w:hAnsi="Arial"/>
          <w:b w:val="1"/>
          <w:bCs w:val="1"/>
          <w:color w:val="005392"/>
          <w:sz w:val="38"/>
          <w:szCs w:val="38"/>
          <w:u w:val="single"/>
          <w:rtl w:val="0"/>
          <w:lang w:val="en-US"/>
        </w:rPr>
        <w:t>Warehouse Case Study In Noosaville QLD - Commercial Kitchen Small Warehouse:</w:t>
      </w:r>
    </w:p>
    <w:p>
      <w:pPr>
        <w:pStyle w:val="Body"/>
        <w:rPr>
          <w:rFonts w:ascii="Arial" w:cs="Arial" w:hAnsi="Arial" w:eastAsia="Arial"/>
          <w:b w:val="1"/>
          <w:bCs w:val="1"/>
          <w:sz w:val="26"/>
          <w:szCs w:val="26"/>
        </w:rPr>
      </w:pPr>
    </w:p>
    <w:p>
      <w:pPr>
        <w:pStyle w:val="Body"/>
        <w:rPr>
          <w:rFonts w:ascii="Arial" w:cs="Arial" w:hAnsi="Arial" w:eastAsia="Arial"/>
          <w:b w:val="1"/>
          <w:bCs w:val="1"/>
          <w:sz w:val="34"/>
          <w:szCs w:val="34"/>
        </w:rPr>
      </w:pPr>
      <w:r>
        <w:rPr>
          <w:rFonts w:ascii="Arial" w:hAnsi="Arial"/>
          <w:b w:val="1"/>
          <w:bCs w:val="1"/>
          <w:sz w:val="34"/>
          <w:szCs w:val="34"/>
          <w:rtl w:val="0"/>
          <w:lang w:val="en-US"/>
        </w:rPr>
        <w:t>1/6 Project Avenue, Noosaville, Qld 4566</w:t>
      </w:r>
    </w:p>
    <w:p>
      <w:pPr>
        <w:pStyle w:val="Body"/>
        <w:rPr>
          <w:rFonts w:ascii="Arial" w:cs="Arial" w:hAnsi="Arial" w:eastAsia="Arial"/>
          <w:sz w:val="26"/>
          <w:szCs w:val="26"/>
        </w:rPr>
      </w:pPr>
      <w:r>
        <w:rPr>
          <w:rStyle w:val="Hyperlink.0"/>
          <w:rFonts w:ascii="Arial" w:cs="Arial" w:hAnsi="Arial" w:eastAsia="Arial"/>
          <w:sz w:val="26"/>
          <w:szCs w:val="26"/>
        </w:rPr>
        <w:fldChar w:fldCharType="begin" w:fldLock="0"/>
      </w:r>
      <w:r>
        <w:rPr>
          <w:rStyle w:val="Hyperlink.0"/>
          <w:rFonts w:ascii="Arial" w:cs="Arial" w:hAnsi="Arial" w:eastAsia="Arial"/>
          <w:sz w:val="26"/>
          <w:szCs w:val="26"/>
        </w:rPr>
        <w:instrText xml:space="preserve"> HYPERLINK "https://www.realcommercial.com.au/property-industrial+warehouse-qld-noosaville-502780470"</w:instrText>
      </w:r>
      <w:r>
        <w:rPr>
          <w:rStyle w:val="Hyperlink.0"/>
          <w:rFonts w:ascii="Arial" w:cs="Arial" w:hAnsi="Arial" w:eastAsia="Arial"/>
          <w:sz w:val="26"/>
          <w:szCs w:val="26"/>
        </w:rPr>
        <w:fldChar w:fldCharType="separate" w:fldLock="0"/>
      </w:r>
      <w:r>
        <w:rPr>
          <w:rStyle w:val="Hyperlink.0"/>
          <w:rFonts w:ascii="Arial" w:hAnsi="Arial"/>
          <w:sz w:val="26"/>
          <w:szCs w:val="26"/>
          <w:rtl w:val="0"/>
          <w:lang w:val="en-US"/>
        </w:rPr>
        <w:t>https://www.realcommercial.com.au/property-industrial+warehouse-qld-noosaville-502780470</w:t>
      </w:r>
      <w:r>
        <w:rPr>
          <w:rFonts w:ascii="Arial" w:cs="Arial" w:hAnsi="Arial" w:eastAsia="Arial"/>
          <w:sz w:val="26"/>
          <w:szCs w:val="26"/>
        </w:rPr>
        <w:fldChar w:fldCharType="end" w:fldLock="0"/>
      </w:r>
      <w:r>
        <w:rPr>
          <w:rFonts w:ascii="Arial" w:hAnsi="Arial"/>
          <w:sz w:val="26"/>
          <w:szCs w:val="26"/>
          <w:rtl w:val="0"/>
          <w:lang w:val="en-US"/>
        </w:rPr>
        <w:t xml:space="preserve"> </w:t>
      </w:r>
    </w:p>
    <w:p>
      <w:pPr>
        <w:pStyle w:val="Body"/>
        <w:rPr>
          <w:rFonts w:ascii="Arial" w:cs="Arial" w:hAnsi="Arial" w:eastAsia="Arial"/>
          <w:sz w:val="26"/>
          <w:szCs w:val="26"/>
        </w:rPr>
      </w:pPr>
      <w:r>
        <w:rPr>
          <w:rFonts w:ascii="Arial" w:hAnsi="Arial"/>
          <w:sz w:val="26"/>
          <w:szCs w:val="26"/>
          <w:rtl w:val="0"/>
          <w:lang w:val="en-US"/>
        </w:rPr>
        <w:t>Industrial/Warehouse</w:t>
      </w:r>
    </w:p>
    <w:p>
      <w:pPr>
        <w:pStyle w:val="Body"/>
        <w:rPr>
          <w:rFonts w:ascii="Arial" w:cs="Arial" w:hAnsi="Arial" w:eastAsia="Arial"/>
          <w:sz w:val="26"/>
          <w:szCs w:val="26"/>
        </w:rPr>
      </w:pPr>
      <w:r>
        <w:rPr>
          <w:rFonts w:ascii="Arial" w:hAnsi="Arial"/>
          <w:sz w:val="26"/>
          <w:szCs w:val="26"/>
          <w:rtl w:val="0"/>
          <w:lang w:val="en-US"/>
        </w:rPr>
        <w:t>For Sale</w:t>
      </w:r>
      <w:r>
        <w:rPr>
          <w:rFonts w:ascii="Arial" w:hAnsi="Arial"/>
          <w:sz w:val="26"/>
          <w:szCs w:val="26"/>
          <w:rtl w:val="0"/>
          <w:lang w:val="en-US"/>
        </w:rPr>
        <w:t xml:space="preserve">.  </w:t>
      </w:r>
      <w:r>
        <w:rPr>
          <w:rFonts w:ascii="Arial" w:hAnsi="Arial"/>
          <w:sz w:val="26"/>
          <w:szCs w:val="26"/>
          <w:rtl w:val="0"/>
          <w:lang w:val="en-US"/>
        </w:rPr>
        <w:t>Offers Over $245,000</w:t>
      </w:r>
    </w:p>
    <w:p>
      <w:pPr>
        <w:pStyle w:val="Body"/>
        <w:rPr>
          <w:rFonts w:ascii="Arial" w:cs="Arial" w:hAnsi="Arial" w:eastAsia="Arial"/>
          <w:sz w:val="26"/>
          <w:szCs w:val="26"/>
        </w:rPr>
      </w:pPr>
      <w:r>
        <w:rPr>
          <w:rFonts w:ascii="Arial" w:hAnsi="Arial"/>
          <w:sz w:val="26"/>
          <w:szCs w:val="26"/>
          <w:rtl w:val="0"/>
          <w:lang w:val="nl-NL"/>
        </w:rPr>
        <w:t>Floor Area</w:t>
      </w:r>
      <w:r>
        <w:rPr>
          <w:rFonts w:ascii="Arial" w:hAnsi="Arial"/>
          <w:sz w:val="26"/>
          <w:szCs w:val="26"/>
          <w:rtl w:val="0"/>
          <w:lang w:val="en-US"/>
        </w:rPr>
        <w:t xml:space="preserve">. </w:t>
      </w:r>
      <w:r>
        <w:rPr>
          <w:rFonts w:ascii="Arial" w:hAnsi="Arial"/>
          <w:sz w:val="26"/>
          <w:szCs w:val="26"/>
          <w:rtl w:val="0"/>
        </w:rPr>
        <w:t>46 m</w:t>
      </w:r>
      <w:r>
        <w:rPr>
          <w:rFonts w:ascii="Arial" w:hAnsi="Arial" w:hint="default"/>
          <w:sz w:val="26"/>
          <w:szCs w:val="26"/>
          <w:rtl w:val="0"/>
        </w:rPr>
        <w:t>²</w:t>
      </w:r>
    </w:p>
    <w:p>
      <w:pPr>
        <w:pStyle w:val="Body"/>
        <w:rPr>
          <w:rFonts w:ascii="Arial" w:cs="Arial" w:hAnsi="Arial" w:eastAsia="Arial"/>
          <w:sz w:val="26"/>
          <w:szCs w:val="26"/>
        </w:rPr>
      </w:pPr>
    </w:p>
    <w:p>
      <w:pPr>
        <w:pStyle w:val="Body"/>
        <w:rPr>
          <w:rFonts w:ascii="Arial" w:cs="Arial" w:hAnsi="Arial" w:eastAsia="Arial"/>
          <w:color w:val="ff2f92"/>
          <w:sz w:val="26"/>
          <w:szCs w:val="26"/>
        </w:rPr>
      </w:pPr>
      <w:r>
        <w:rPr>
          <w:rFonts w:ascii="Arial" w:hAnsi="Arial"/>
          <w:color w:val="ff2f92"/>
          <w:sz w:val="26"/>
          <w:szCs w:val="26"/>
          <w:rtl w:val="0"/>
          <w:lang w:val="en-US"/>
        </w:rPr>
        <w:t>Priced at $5326 per sq.m</w:t>
      </w:r>
    </w:p>
    <w:p>
      <w:pPr>
        <w:pStyle w:val="Body"/>
        <w:rPr>
          <w:rFonts w:ascii="Arial" w:cs="Arial" w:hAnsi="Arial" w:eastAsia="Arial"/>
          <w:sz w:val="26"/>
          <w:szCs w:val="26"/>
        </w:rPr>
      </w:pPr>
    </w:p>
    <w:p>
      <w:pPr>
        <w:pStyle w:val="Body"/>
        <w:rPr>
          <w:rFonts w:ascii="Arial" w:cs="Arial" w:hAnsi="Arial" w:eastAsia="Arial"/>
          <w:sz w:val="26"/>
          <w:szCs w:val="26"/>
        </w:rPr>
      </w:pPr>
      <w:r>
        <w:rPr>
          <w:rFonts w:ascii="Arial" w:hAnsi="Arial"/>
          <w:sz w:val="26"/>
          <w:szCs w:val="26"/>
          <w:rtl w:val="0"/>
          <w:lang w:val="en-US"/>
        </w:rPr>
        <w:t>Leased Investment Noosaville</w:t>
      </w:r>
    </w:p>
    <w:p>
      <w:pPr>
        <w:pStyle w:val="Body"/>
        <w:rPr>
          <w:rFonts w:ascii="Arial" w:cs="Arial" w:hAnsi="Arial" w:eastAsia="Arial"/>
          <w:color w:val="ff2f92"/>
          <w:sz w:val="26"/>
          <w:szCs w:val="26"/>
        </w:rPr>
      </w:pPr>
      <w:r>
        <w:rPr>
          <w:rFonts w:ascii="Arial" w:hAnsi="Arial"/>
          <w:sz w:val="26"/>
          <w:szCs w:val="26"/>
          <w:rtl w:val="0"/>
          <w:lang w:val="en-US"/>
        </w:rPr>
        <w:t xml:space="preserve">The property is located in the </w:t>
      </w:r>
      <w:r>
        <w:rPr>
          <w:rFonts w:ascii="Arial" w:hAnsi="Arial"/>
          <w:b w:val="1"/>
          <w:bCs w:val="1"/>
          <w:i w:val="1"/>
          <w:iCs w:val="1"/>
          <w:sz w:val="26"/>
          <w:szCs w:val="26"/>
          <w:rtl w:val="0"/>
          <w:lang w:val="en-US"/>
        </w:rPr>
        <w:t>Noosaville industrial precinct which is undergoing substantial development</w:t>
      </w:r>
      <w:r>
        <w:rPr>
          <w:rFonts w:ascii="Arial" w:hAnsi="Arial"/>
          <w:b w:val="1"/>
          <w:bCs w:val="1"/>
          <w:i w:val="1"/>
          <w:iCs w:val="1"/>
          <w:sz w:val="26"/>
          <w:szCs w:val="26"/>
          <w:rtl w:val="0"/>
        </w:rPr>
        <w:t xml:space="preserve"> </w:t>
      </w:r>
      <w:r>
        <w:rPr>
          <w:rFonts w:ascii="Arial" w:hAnsi="Arial"/>
          <w:sz w:val="26"/>
          <w:szCs w:val="26"/>
          <w:rtl w:val="0"/>
          <w:lang w:val="en-US"/>
        </w:rPr>
        <w:t>&amp; offers a terrific opportunity for the astute investor.</w:t>
      </w:r>
      <w:r>
        <w:rPr>
          <w:rFonts w:ascii="Arial" w:hAnsi="Arial" w:hint="default"/>
          <w:sz w:val="26"/>
          <w:szCs w:val="26"/>
          <w:rtl w:val="0"/>
        </w:rPr>
        <w:t> </w:t>
      </w:r>
      <w:r>
        <w:rPr>
          <w:rFonts w:ascii="Arial" w:hAnsi="Arial"/>
          <w:sz w:val="26"/>
          <w:szCs w:val="26"/>
          <w:rtl w:val="0"/>
          <w:lang w:val="en-US"/>
        </w:rPr>
        <w:t xml:space="preserve">  </w:t>
      </w:r>
      <w:r>
        <w:rPr>
          <w:rFonts w:ascii="Arial" w:hAnsi="Arial"/>
          <w:color w:val="ff2f92"/>
          <w:sz w:val="26"/>
          <w:szCs w:val="26"/>
          <w:rtl w:val="0"/>
          <w:lang w:val="en-US"/>
        </w:rPr>
        <w:t xml:space="preserve">(What does this mean?- need to research) </w:t>
      </w:r>
      <w:r>
        <w:rPr>
          <w:rFonts w:ascii="Arial Unicode MS" w:cs="Arial Unicode MS" w:hAnsi="Arial Unicode MS" w:eastAsia="Arial Unicode MS"/>
          <w:b w:val="0"/>
          <w:bCs w:val="0"/>
          <w:i w:val="0"/>
          <w:iCs w:val="0"/>
          <w:sz w:val="26"/>
          <w:szCs w:val="26"/>
        </w:rPr>
        <w:br w:type="textWrapping"/>
        <w:br w:type="textWrapping"/>
      </w:r>
      <w:r>
        <w:rPr>
          <w:rFonts w:ascii="Arial" w:hAnsi="Arial"/>
          <w:sz w:val="26"/>
          <w:szCs w:val="26"/>
          <w:rtl w:val="0"/>
          <w:lang w:val="en-US"/>
        </w:rPr>
        <w:t>- Council approved Commercial Kitchen of 46m2</w:t>
      </w:r>
      <w:r>
        <w:rPr>
          <w:rFonts w:ascii="Arial" w:hAnsi="Arial"/>
          <w:sz w:val="26"/>
          <w:szCs w:val="26"/>
          <w:rtl w:val="0"/>
          <w:lang w:val="en-US"/>
        </w:rPr>
        <w:t xml:space="preserve">. </w:t>
      </w:r>
      <w:r>
        <w:rPr>
          <w:rFonts w:ascii="Arial" w:hAnsi="Arial"/>
          <w:color w:val="ff2f92"/>
          <w:sz w:val="26"/>
          <w:szCs w:val="26"/>
          <w:rtl w:val="0"/>
          <w:lang w:val="en-US"/>
        </w:rPr>
        <w:t xml:space="preserve">Small </w:t>
      </w:r>
      <w:r>
        <w:rPr>
          <w:rFonts w:ascii="Arial Unicode MS" w:cs="Arial Unicode MS" w:hAnsi="Arial Unicode MS" w:eastAsia="Arial Unicode MS"/>
          <w:b w:val="0"/>
          <w:bCs w:val="0"/>
          <w:i w:val="0"/>
          <w:iCs w:val="0"/>
          <w:sz w:val="26"/>
          <w:szCs w:val="26"/>
        </w:rPr>
        <w:br w:type="textWrapping"/>
        <w:br w:type="textWrapping"/>
      </w:r>
      <w:r>
        <w:rPr>
          <w:rFonts w:ascii="Arial" w:hAnsi="Arial"/>
          <w:sz w:val="26"/>
          <w:szCs w:val="26"/>
          <w:rtl w:val="0"/>
          <w:lang w:val="en-US"/>
        </w:rPr>
        <w:t>- Brand new 3 + 3 + 3 year lease commencing June 2018</w:t>
      </w:r>
      <w:r>
        <w:rPr>
          <w:rFonts w:ascii="Arial" w:hAnsi="Arial"/>
          <w:sz w:val="26"/>
          <w:szCs w:val="26"/>
          <w:rtl w:val="0"/>
          <w:lang w:val="en-US"/>
        </w:rPr>
        <w:t xml:space="preserve">. </w:t>
      </w:r>
      <w:r>
        <w:rPr>
          <w:rFonts w:ascii="Arial" w:hAnsi="Arial"/>
          <w:color w:val="ff2f92"/>
          <w:sz w:val="26"/>
          <w:szCs w:val="26"/>
          <w:rtl w:val="0"/>
          <w:lang w:val="en-US"/>
        </w:rPr>
        <w:t>Is this a new tenant? New To Business? Poses a risk of reliable income</w:t>
      </w:r>
      <w:r>
        <w:rPr>
          <w:rFonts w:ascii="Arial" w:hAnsi="Arial" w:hint="default"/>
          <w:color w:val="ff2f92"/>
          <w:sz w:val="26"/>
          <w:szCs w:val="26"/>
          <w:rtl w:val="0"/>
          <w:lang w:val="en-US"/>
        </w:rPr>
        <w:t>…</w:t>
      </w:r>
      <w:r>
        <w:rPr>
          <w:rFonts w:ascii="Arial" w:hAnsi="Arial"/>
          <w:color w:val="ff2f92"/>
          <w:sz w:val="26"/>
          <w:szCs w:val="26"/>
          <w:rtl w:val="0"/>
          <w:lang w:val="en-US"/>
        </w:rPr>
        <w:t xml:space="preserve">. Need to research </w:t>
      </w:r>
      <w:r>
        <w:rPr>
          <w:rFonts w:ascii="Arial Unicode MS" w:cs="Arial Unicode MS" w:hAnsi="Arial Unicode MS" w:eastAsia="Arial Unicode MS"/>
          <w:b w:val="0"/>
          <w:bCs w:val="0"/>
          <w:i w:val="0"/>
          <w:iCs w:val="0"/>
          <w:color w:val="ff2f92"/>
          <w:sz w:val="26"/>
          <w:szCs w:val="26"/>
        </w:rPr>
        <w:br w:type="textWrapping"/>
      </w:r>
      <w:r>
        <w:rPr>
          <w:rFonts w:ascii="Arial Unicode MS" w:cs="Arial Unicode MS" w:hAnsi="Arial Unicode MS" w:eastAsia="Arial Unicode MS"/>
          <w:b w:val="0"/>
          <w:bCs w:val="0"/>
          <w:i w:val="0"/>
          <w:iCs w:val="0"/>
          <w:sz w:val="26"/>
          <w:szCs w:val="26"/>
        </w:rPr>
        <w:br w:type="textWrapping"/>
      </w:r>
      <w:r>
        <w:rPr>
          <w:rFonts w:ascii="Arial" w:hAnsi="Arial"/>
          <w:sz w:val="26"/>
          <w:szCs w:val="26"/>
          <w:rtl w:val="0"/>
          <w:lang w:val="en-US"/>
        </w:rPr>
        <w:t>- Currently returning $18,200 P/A Net + Gst + Outs</w:t>
      </w:r>
      <w:r>
        <w:rPr>
          <w:rFonts w:ascii="Arial" w:hAnsi="Arial" w:hint="default"/>
          <w:sz w:val="26"/>
          <w:szCs w:val="26"/>
          <w:rtl w:val="0"/>
        </w:rPr>
        <w:t> </w:t>
      </w:r>
      <w:r>
        <w:rPr>
          <w:rFonts w:ascii="Arial" w:hAnsi="Arial"/>
          <w:color w:val="ff2f92"/>
          <w:sz w:val="26"/>
          <w:szCs w:val="26"/>
          <w:rtl w:val="0"/>
          <w:lang w:val="en-US"/>
        </w:rPr>
        <w:t>Great Income - Net Yield 7.16%</w:t>
      </w:r>
    </w:p>
    <w:p>
      <w:pPr>
        <w:pStyle w:val="Body"/>
        <w:rPr>
          <w:rFonts w:ascii="Arial" w:cs="Arial" w:hAnsi="Arial" w:eastAsia="Arial"/>
          <w:color w:val="ff2f92"/>
          <w:sz w:val="26"/>
          <w:szCs w:val="26"/>
        </w:rPr>
      </w:pPr>
      <w:r>
        <w:rPr>
          <w:rFonts w:ascii="Arial" w:hAnsi="Arial"/>
          <w:color w:val="ff2f92"/>
          <w:sz w:val="26"/>
          <w:szCs w:val="26"/>
          <w:rtl w:val="0"/>
          <w:lang w:val="en-US"/>
        </w:rPr>
        <w:t>That makes it $18,200 / 12 = $1,516.66 net per month</w:t>
      </w:r>
    </w:p>
    <w:p>
      <w:pPr>
        <w:pStyle w:val="Body"/>
        <w:rPr>
          <w:rFonts w:ascii="Arial" w:cs="Arial" w:hAnsi="Arial" w:eastAsia="Arial"/>
          <w:color w:val="ff2f92"/>
          <w:sz w:val="26"/>
          <w:szCs w:val="26"/>
        </w:rPr>
      </w:pPr>
      <w:r>
        <w:rPr>
          <w:rFonts w:ascii="Arial" w:hAnsi="Arial"/>
          <w:color w:val="ff2f92"/>
          <w:sz w:val="26"/>
          <w:szCs w:val="26"/>
          <w:rtl w:val="0"/>
          <w:lang w:val="en-US"/>
        </w:rPr>
        <w:t xml:space="preserve">= </w:t>
      </w:r>
      <w:r>
        <w:rPr>
          <w:rFonts w:ascii="Arial" w:hAnsi="Arial"/>
          <w:color w:val="ff2f92"/>
          <w:sz w:val="26"/>
          <w:szCs w:val="26"/>
          <w:u w:val="single"/>
          <w:rtl w:val="0"/>
          <w:lang w:val="en-US"/>
        </w:rPr>
        <w:t>about $33 per sq.m per month</w:t>
      </w:r>
    </w:p>
    <w:p>
      <w:pPr>
        <w:pStyle w:val="Body"/>
        <w:rPr>
          <w:rFonts w:ascii="Arial" w:cs="Arial" w:hAnsi="Arial" w:eastAsia="Arial"/>
          <w:color w:val="ff2f92"/>
          <w:sz w:val="26"/>
          <w:szCs w:val="26"/>
        </w:rPr>
      </w:pPr>
      <w:r>
        <w:rPr>
          <w:rFonts w:ascii="Arial" w:hAnsi="Arial"/>
          <w:color w:val="ff2f92"/>
          <w:sz w:val="26"/>
          <w:szCs w:val="26"/>
          <w:rtl w:val="0"/>
          <w:lang w:val="en-US"/>
        </w:rPr>
        <w:t>Is this comparable to similar places per square meter- or is it over priced or under priced?</w:t>
      </w:r>
    </w:p>
    <w:p>
      <w:pPr>
        <w:pStyle w:val="Body"/>
        <w:rPr>
          <w:rFonts w:ascii="Arial" w:cs="Arial" w:hAnsi="Arial" w:eastAsia="Arial"/>
          <w:color w:val="ff2f92"/>
          <w:sz w:val="26"/>
          <w:szCs w:val="26"/>
        </w:rPr>
      </w:pPr>
      <w:r>
        <w:rPr>
          <w:rFonts w:ascii="Arial" w:hAnsi="Arial"/>
          <w:color w:val="ff2f92"/>
          <w:sz w:val="26"/>
          <w:szCs w:val="26"/>
          <w:rtl w:val="0"/>
          <w:lang w:val="en-US"/>
        </w:rPr>
        <w:t>If over priced, could be a potential downside when tenant moves out</w:t>
      </w:r>
      <w:r>
        <w:rPr>
          <w:rFonts w:ascii="Arial" w:hAnsi="Arial" w:hint="default"/>
          <w:color w:val="ff2f92"/>
          <w:sz w:val="26"/>
          <w:szCs w:val="26"/>
          <w:rtl w:val="0"/>
          <w:lang w:val="en-US"/>
        </w:rPr>
        <w:t xml:space="preserve">… </w:t>
      </w:r>
      <w:r>
        <w:rPr>
          <w:rFonts w:ascii="Arial" w:hAnsi="Arial"/>
          <w:color w:val="ff2f92"/>
          <w:sz w:val="26"/>
          <w:szCs w:val="26"/>
          <w:rtl w:val="0"/>
          <w:lang w:val="en-US"/>
        </w:rPr>
        <w:t>maybe hard to get that level of rent again</w:t>
      </w:r>
    </w:p>
    <w:p>
      <w:pPr>
        <w:pStyle w:val="Body"/>
        <w:rPr>
          <w:rFonts w:ascii="Arial" w:cs="Arial" w:hAnsi="Arial" w:eastAsia="Arial"/>
          <w:sz w:val="26"/>
          <w:szCs w:val="26"/>
        </w:rPr>
      </w:pPr>
      <w:r>
        <w:rPr>
          <w:rFonts w:ascii="Arial" w:hAnsi="Arial"/>
          <w:color w:val="ff2f92"/>
          <w:sz w:val="26"/>
          <w:szCs w:val="26"/>
          <w:rtl w:val="0"/>
          <w:lang w:val="en-US"/>
        </w:rPr>
        <w:t>If underpriced, you have to wait for 3 years to get the price back up to market rate.</w:t>
      </w:r>
      <w:r>
        <w:rPr>
          <w:rFonts w:ascii="Arial Unicode MS" w:cs="Arial Unicode MS" w:hAnsi="Arial Unicode MS" w:eastAsia="Arial Unicode MS"/>
          <w:b w:val="0"/>
          <w:bCs w:val="0"/>
          <w:i w:val="0"/>
          <w:iCs w:val="0"/>
          <w:sz w:val="26"/>
          <w:szCs w:val="26"/>
        </w:rPr>
        <w:br w:type="textWrapping"/>
        <w:br w:type="textWrapping"/>
      </w:r>
      <w:r>
        <w:rPr>
          <w:rFonts w:ascii="Arial" w:hAnsi="Arial"/>
          <w:sz w:val="26"/>
          <w:szCs w:val="26"/>
          <w:rtl w:val="0"/>
          <w:lang w:val="en-US"/>
        </w:rPr>
        <w:t>- Completely refurbished late 2017</w:t>
      </w:r>
      <w:r>
        <w:rPr>
          <w:rFonts w:ascii="Arial" w:hAnsi="Arial" w:hint="default"/>
          <w:sz w:val="26"/>
          <w:szCs w:val="26"/>
          <w:rtl w:val="0"/>
        </w:rPr>
        <w:t> </w:t>
      </w:r>
      <w:r>
        <w:rPr>
          <w:rFonts w:ascii="Arial Unicode MS" w:cs="Arial Unicode MS" w:hAnsi="Arial Unicode MS" w:eastAsia="Arial Unicode MS"/>
          <w:b w:val="0"/>
          <w:bCs w:val="0"/>
          <w:i w:val="0"/>
          <w:iCs w:val="0"/>
          <w:sz w:val="26"/>
          <w:szCs w:val="26"/>
        </w:rPr>
        <w:br w:type="textWrapping"/>
        <w:br w:type="textWrapping"/>
      </w:r>
      <w:r>
        <w:rPr>
          <w:rFonts w:ascii="Arial" w:hAnsi="Arial"/>
          <w:sz w:val="26"/>
          <w:szCs w:val="26"/>
          <w:rtl w:val="0"/>
          <w:lang w:val="en-US"/>
        </w:rPr>
        <w:t>- Amenities include air conditioning, 3 phase power &amp; a rear storage room with toilet</w:t>
      </w:r>
      <w:r>
        <w:rPr>
          <w:rFonts w:ascii="Arial Unicode MS" w:cs="Arial Unicode MS" w:hAnsi="Arial Unicode MS" w:eastAsia="Arial Unicode MS"/>
          <w:b w:val="0"/>
          <w:bCs w:val="0"/>
          <w:i w:val="0"/>
          <w:iCs w:val="0"/>
          <w:sz w:val="26"/>
          <w:szCs w:val="26"/>
        </w:rPr>
        <w:br w:type="textWrapping"/>
      </w:r>
    </w:p>
    <w:p>
      <w:pPr>
        <w:pStyle w:val="Body"/>
        <w:rPr>
          <w:rFonts w:ascii="Arial" w:cs="Arial" w:hAnsi="Arial" w:eastAsia="Arial"/>
          <w:b w:val="1"/>
          <w:bCs w:val="1"/>
          <w:color w:val="005392"/>
          <w:sz w:val="32"/>
          <w:szCs w:val="32"/>
          <w:u w:val="single"/>
        </w:rPr>
      </w:pPr>
      <w:r>
        <w:rPr>
          <w:rFonts w:ascii="Arial" w:hAnsi="Arial"/>
          <w:b w:val="1"/>
          <w:bCs w:val="1"/>
          <w:color w:val="005392"/>
          <w:sz w:val="32"/>
          <w:szCs w:val="32"/>
          <w:u w:val="single"/>
          <w:rtl w:val="0"/>
          <w:lang w:val="en-US"/>
        </w:rPr>
        <w:t>Comparable sales.</w:t>
      </w:r>
    </w:p>
    <w:p>
      <w:pPr>
        <w:pStyle w:val="Body"/>
        <w:rPr>
          <w:rFonts w:ascii="Arial" w:cs="Arial" w:hAnsi="Arial" w:eastAsia="Arial"/>
          <w:b w:val="1"/>
          <w:bCs w:val="1"/>
          <w:color w:val="005392"/>
          <w:sz w:val="32"/>
          <w:szCs w:val="32"/>
          <w:u w:val="single"/>
        </w:rPr>
      </w:pPr>
    </w:p>
    <w:p>
      <w:pPr>
        <w:pStyle w:val="Body"/>
        <w:rPr>
          <w:rFonts w:ascii="Arial" w:cs="Arial" w:hAnsi="Arial" w:eastAsia="Arial"/>
          <w:b w:val="1"/>
          <w:bCs w:val="1"/>
          <w:sz w:val="26"/>
          <w:szCs w:val="26"/>
        </w:rPr>
      </w:pPr>
      <w:r>
        <w:rPr>
          <w:rFonts w:ascii="Arial" w:hAnsi="Arial"/>
          <w:b w:val="1"/>
          <w:bCs w:val="1"/>
          <w:sz w:val="26"/>
          <w:szCs w:val="26"/>
          <w:rtl w:val="0"/>
          <w:lang w:val="en-US"/>
        </w:rPr>
        <w:t>8/3 Commerce Court, Noosaville, Qld 4566</w:t>
      </w:r>
    </w:p>
    <w:p>
      <w:pPr>
        <w:pStyle w:val="Body"/>
        <w:rPr>
          <w:rFonts w:ascii="Arial" w:cs="Arial" w:hAnsi="Arial" w:eastAsia="Arial"/>
          <w:sz w:val="26"/>
          <w:szCs w:val="26"/>
        </w:rPr>
      </w:pPr>
      <w:r>
        <w:rPr>
          <w:rStyle w:val="Hyperlink.0"/>
          <w:rFonts w:ascii="Arial" w:cs="Arial" w:hAnsi="Arial" w:eastAsia="Arial"/>
          <w:sz w:val="26"/>
          <w:szCs w:val="26"/>
        </w:rPr>
        <w:fldChar w:fldCharType="begin" w:fldLock="0"/>
      </w:r>
      <w:r>
        <w:rPr>
          <w:rStyle w:val="Hyperlink.0"/>
          <w:rFonts w:ascii="Arial" w:cs="Arial" w:hAnsi="Arial" w:eastAsia="Arial"/>
          <w:sz w:val="26"/>
          <w:szCs w:val="26"/>
        </w:rPr>
        <w:instrText xml:space="preserve"> HYPERLINK "https://www.realcommercial.com.au/property-industrial+warehouse-qld-noosaville-502694230"</w:instrText>
      </w:r>
      <w:r>
        <w:rPr>
          <w:rStyle w:val="Hyperlink.0"/>
          <w:rFonts w:ascii="Arial" w:cs="Arial" w:hAnsi="Arial" w:eastAsia="Arial"/>
          <w:sz w:val="26"/>
          <w:szCs w:val="26"/>
        </w:rPr>
        <w:fldChar w:fldCharType="separate" w:fldLock="0"/>
      </w:r>
      <w:r>
        <w:rPr>
          <w:rStyle w:val="Hyperlink.0"/>
          <w:rFonts w:ascii="Arial" w:hAnsi="Arial"/>
          <w:sz w:val="26"/>
          <w:szCs w:val="26"/>
          <w:rtl w:val="0"/>
          <w:lang w:val="en-US"/>
        </w:rPr>
        <w:t>https://www.realcommercial.com.au/property-industrial+warehouse-qld-noosaville-502694230</w:t>
      </w:r>
      <w:r>
        <w:rPr>
          <w:rFonts w:ascii="Arial" w:cs="Arial" w:hAnsi="Arial" w:eastAsia="Arial"/>
          <w:sz w:val="26"/>
          <w:szCs w:val="26"/>
        </w:rPr>
        <w:fldChar w:fldCharType="end" w:fldLock="0"/>
      </w:r>
      <w:r>
        <w:rPr>
          <w:rFonts w:ascii="Arial" w:hAnsi="Arial"/>
          <w:sz w:val="26"/>
          <w:szCs w:val="26"/>
          <w:rtl w:val="0"/>
          <w:lang w:val="en-US"/>
        </w:rPr>
        <w:t xml:space="preserve"> </w:t>
      </w:r>
    </w:p>
    <w:p>
      <w:pPr>
        <w:pStyle w:val="Body"/>
        <w:rPr>
          <w:rFonts w:ascii="Arial" w:cs="Arial" w:hAnsi="Arial" w:eastAsia="Arial"/>
          <w:sz w:val="26"/>
          <w:szCs w:val="26"/>
        </w:rPr>
      </w:pPr>
      <w:r>
        <w:rPr>
          <w:rFonts w:ascii="Arial" w:hAnsi="Arial"/>
          <w:sz w:val="26"/>
          <w:szCs w:val="26"/>
          <w:rtl w:val="0"/>
          <w:lang w:val="en-US"/>
        </w:rPr>
        <w:t>For Sale</w:t>
      </w:r>
      <w:r>
        <w:rPr>
          <w:rFonts w:ascii="Arial" w:hAnsi="Arial"/>
          <w:sz w:val="26"/>
          <w:szCs w:val="26"/>
          <w:rtl w:val="0"/>
          <w:lang w:val="en-US"/>
        </w:rPr>
        <w:t xml:space="preserve"> </w:t>
      </w:r>
      <w:r>
        <w:rPr>
          <w:rFonts w:ascii="Arial" w:hAnsi="Arial"/>
          <w:sz w:val="26"/>
          <w:szCs w:val="26"/>
          <w:rtl w:val="0"/>
          <w:lang w:val="en-US"/>
        </w:rPr>
        <w:t>OFFERS OVER $165,000</w:t>
      </w:r>
    </w:p>
    <w:p>
      <w:pPr>
        <w:pStyle w:val="Body"/>
        <w:rPr>
          <w:rFonts w:ascii="Arial" w:cs="Arial" w:hAnsi="Arial" w:eastAsia="Arial"/>
          <w:sz w:val="26"/>
          <w:szCs w:val="26"/>
        </w:rPr>
      </w:pPr>
    </w:p>
    <w:p>
      <w:pPr>
        <w:pStyle w:val="Body"/>
        <w:rPr>
          <w:rFonts w:ascii="Arial" w:cs="Arial" w:hAnsi="Arial" w:eastAsia="Arial"/>
          <w:sz w:val="26"/>
          <w:szCs w:val="26"/>
        </w:rPr>
      </w:pPr>
      <w:r>
        <w:rPr>
          <w:rFonts w:ascii="Arial" w:hAnsi="Arial"/>
          <w:sz w:val="26"/>
          <w:szCs w:val="26"/>
          <w:rtl w:val="0"/>
          <w:lang w:val="en-US"/>
        </w:rPr>
        <w:t>51 sq.m Vacant possession</w:t>
      </w:r>
    </w:p>
    <w:p>
      <w:pPr>
        <w:pStyle w:val="Body"/>
        <w:rPr>
          <w:rFonts w:ascii="Arial" w:cs="Arial" w:hAnsi="Arial" w:eastAsia="Arial"/>
          <w:sz w:val="26"/>
          <w:szCs w:val="26"/>
        </w:rPr>
      </w:pPr>
      <w:r>
        <w:rPr>
          <w:rFonts w:ascii="Arial" w:hAnsi="Arial"/>
          <w:sz w:val="26"/>
          <w:szCs w:val="26"/>
          <w:rtl w:val="0"/>
          <w:lang w:val="en-US"/>
        </w:rPr>
        <w:t>Similar industrial kitchen set up.</w:t>
      </w:r>
    </w:p>
    <w:p>
      <w:pPr>
        <w:pStyle w:val="Body"/>
        <w:rPr>
          <w:rFonts w:ascii="Arial" w:cs="Arial" w:hAnsi="Arial" w:eastAsia="Arial"/>
          <w:sz w:val="26"/>
          <w:szCs w:val="26"/>
        </w:rPr>
      </w:pPr>
    </w:p>
    <w:p>
      <w:pPr>
        <w:pStyle w:val="Body"/>
        <w:rPr>
          <w:rFonts w:ascii="Arial" w:cs="Arial" w:hAnsi="Arial" w:eastAsia="Arial"/>
          <w:color w:val="ff2f92"/>
          <w:sz w:val="26"/>
          <w:szCs w:val="26"/>
        </w:rPr>
      </w:pPr>
      <w:r>
        <w:rPr>
          <w:rFonts w:ascii="Arial" w:hAnsi="Arial"/>
          <w:color w:val="ff2f92"/>
          <w:sz w:val="26"/>
          <w:szCs w:val="26"/>
          <w:rtl w:val="0"/>
          <w:lang w:val="en-US"/>
        </w:rPr>
        <w:t>Price $3235 per sq.m</w:t>
      </w:r>
    </w:p>
    <w:p>
      <w:pPr>
        <w:pStyle w:val="Body"/>
        <w:rPr>
          <w:rFonts w:ascii="Arial" w:cs="Arial" w:hAnsi="Arial" w:eastAsia="Arial"/>
          <w:sz w:val="26"/>
          <w:szCs w:val="26"/>
        </w:rPr>
      </w:pPr>
      <w:r>
        <w:rPr>
          <w:rFonts w:ascii="Arial" w:hAnsi="Arial"/>
          <w:sz w:val="26"/>
          <w:szCs w:val="26"/>
          <w:rtl w:val="0"/>
          <w:lang w:val="en-US"/>
        </w:rPr>
        <w:t>Note- this is an older - un- renovated  property</w:t>
      </w:r>
    </w:p>
    <w:p>
      <w:pPr>
        <w:pStyle w:val="Body"/>
        <w:rPr>
          <w:rFonts w:ascii="Arial" w:cs="Arial" w:hAnsi="Arial" w:eastAsia="Arial"/>
          <w:sz w:val="26"/>
          <w:szCs w:val="26"/>
        </w:rPr>
      </w:pPr>
      <w:r>
        <w:rPr>
          <w:rFonts w:ascii="Arial" w:hAnsi="Arial"/>
          <w:sz w:val="26"/>
          <w:szCs w:val="26"/>
          <w:rtl w:val="0"/>
          <w:lang w:val="en-US"/>
        </w:rPr>
        <w:t>It</w:t>
      </w:r>
      <w:r>
        <w:rPr>
          <w:rFonts w:ascii="Arial" w:hAnsi="Arial" w:hint="default"/>
          <w:sz w:val="26"/>
          <w:szCs w:val="26"/>
          <w:rtl w:val="0"/>
          <w:lang w:val="en-US"/>
        </w:rPr>
        <w:t>’</w:t>
      </w:r>
      <w:r>
        <w:rPr>
          <w:rFonts w:ascii="Arial" w:hAnsi="Arial"/>
          <w:sz w:val="26"/>
          <w:szCs w:val="26"/>
          <w:rtl w:val="0"/>
          <w:lang w:val="en-US"/>
        </w:rPr>
        <w:t>s also untenanted.</w:t>
      </w:r>
    </w:p>
    <w:p>
      <w:pPr>
        <w:pStyle w:val="Body"/>
        <w:rPr>
          <w:rFonts w:ascii="Arial" w:cs="Arial" w:hAnsi="Arial" w:eastAsia="Arial"/>
          <w:sz w:val="26"/>
          <w:szCs w:val="26"/>
        </w:rPr>
      </w:pPr>
      <w:r>
        <w:rPr>
          <w:rFonts w:ascii="Arial" w:hAnsi="Arial"/>
          <w:sz w:val="26"/>
          <w:szCs w:val="26"/>
          <w:rtl w:val="0"/>
          <w:lang w:val="en-US"/>
        </w:rPr>
        <w:t>Hence the lower price</w:t>
      </w:r>
    </w:p>
    <w:p>
      <w:pPr>
        <w:pStyle w:val="Body"/>
        <w:rPr>
          <w:rFonts w:ascii="Arial" w:cs="Arial" w:hAnsi="Arial" w:eastAsia="Arial"/>
          <w:sz w:val="26"/>
          <w:szCs w:val="26"/>
        </w:rPr>
      </w:pPr>
    </w:p>
    <w:p>
      <w:pPr>
        <w:pStyle w:val="Body"/>
        <w:rPr>
          <w:rFonts w:ascii="Arial" w:cs="Arial" w:hAnsi="Arial" w:eastAsia="Arial"/>
          <w:b w:val="1"/>
          <w:bCs w:val="1"/>
          <w:sz w:val="26"/>
          <w:szCs w:val="26"/>
        </w:rPr>
      </w:pPr>
    </w:p>
    <w:p>
      <w:pPr>
        <w:pStyle w:val="Body"/>
        <w:rPr>
          <w:rFonts w:ascii="Arial" w:cs="Arial" w:hAnsi="Arial" w:eastAsia="Arial"/>
          <w:b w:val="1"/>
          <w:bCs w:val="1"/>
          <w:sz w:val="26"/>
          <w:szCs w:val="26"/>
        </w:rPr>
      </w:pPr>
      <w:r>
        <w:rPr>
          <w:rFonts w:ascii="Arial" w:hAnsi="Arial"/>
          <w:b w:val="1"/>
          <w:bCs w:val="1"/>
          <w:sz w:val="26"/>
          <w:szCs w:val="26"/>
          <w:rtl w:val="0"/>
          <w:lang w:val="en-US"/>
        </w:rPr>
        <w:t>7/6 Rene Street, Noosaville, Qld 4566</w:t>
      </w:r>
    </w:p>
    <w:p>
      <w:pPr>
        <w:pStyle w:val="Body"/>
        <w:rPr>
          <w:rFonts w:ascii="Arial" w:cs="Arial" w:hAnsi="Arial" w:eastAsia="Arial"/>
          <w:sz w:val="26"/>
          <w:szCs w:val="26"/>
        </w:rPr>
      </w:pPr>
      <w:r>
        <w:rPr>
          <w:rStyle w:val="Hyperlink.0"/>
          <w:rFonts w:ascii="Arial" w:cs="Arial" w:hAnsi="Arial" w:eastAsia="Arial"/>
          <w:sz w:val="26"/>
          <w:szCs w:val="26"/>
        </w:rPr>
        <w:fldChar w:fldCharType="begin" w:fldLock="0"/>
      </w:r>
      <w:r>
        <w:rPr>
          <w:rStyle w:val="Hyperlink.0"/>
          <w:rFonts w:ascii="Arial" w:cs="Arial" w:hAnsi="Arial" w:eastAsia="Arial"/>
          <w:sz w:val="26"/>
          <w:szCs w:val="26"/>
        </w:rPr>
        <w:instrText xml:space="preserve"> HYPERLINK "https://www.realcommercial.com.au/property-industrial+warehouse-qld-noosaville-500053931"</w:instrText>
      </w:r>
      <w:r>
        <w:rPr>
          <w:rStyle w:val="Hyperlink.0"/>
          <w:rFonts w:ascii="Arial" w:cs="Arial" w:hAnsi="Arial" w:eastAsia="Arial"/>
          <w:sz w:val="26"/>
          <w:szCs w:val="26"/>
        </w:rPr>
        <w:fldChar w:fldCharType="separate" w:fldLock="0"/>
      </w:r>
      <w:r>
        <w:rPr>
          <w:rStyle w:val="Hyperlink.0"/>
          <w:rFonts w:ascii="Arial" w:hAnsi="Arial"/>
          <w:sz w:val="26"/>
          <w:szCs w:val="26"/>
          <w:rtl w:val="0"/>
          <w:lang w:val="en-US"/>
        </w:rPr>
        <w:t>https://www.realcommercial.com.au/property-industrial+warehouse-qld-noosaville-500053931</w:t>
      </w:r>
      <w:r>
        <w:rPr>
          <w:rFonts w:ascii="Arial" w:cs="Arial" w:hAnsi="Arial" w:eastAsia="Arial"/>
          <w:sz w:val="26"/>
          <w:szCs w:val="26"/>
        </w:rPr>
        <w:fldChar w:fldCharType="end" w:fldLock="0"/>
      </w:r>
      <w:r>
        <w:rPr>
          <w:rFonts w:ascii="Arial" w:hAnsi="Arial"/>
          <w:sz w:val="26"/>
          <w:szCs w:val="26"/>
          <w:rtl w:val="0"/>
          <w:lang w:val="en-US"/>
        </w:rPr>
        <w:t xml:space="preserve"> </w:t>
      </w:r>
    </w:p>
    <w:p>
      <w:pPr>
        <w:pStyle w:val="Body"/>
        <w:rPr>
          <w:rFonts w:ascii="Arial" w:cs="Arial" w:hAnsi="Arial" w:eastAsia="Arial"/>
          <w:sz w:val="26"/>
          <w:szCs w:val="26"/>
        </w:rPr>
      </w:pPr>
      <w:r>
        <w:rPr>
          <w:rFonts w:ascii="Arial" w:hAnsi="Arial"/>
          <w:sz w:val="26"/>
          <w:szCs w:val="26"/>
          <w:rtl w:val="0"/>
          <w:lang w:val="en-US"/>
        </w:rPr>
        <w:t>For Sale</w:t>
      </w:r>
      <w:r>
        <w:rPr>
          <w:rFonts w:ascii="Arial" w:hAnsi="Arial"/>
          <w:sz w:val="26"/>
          <w:szCs w:val="26"/>
          <w:rtl w:val="0"/>
          <w:lang w:val="en-US"/>
        </w:rPr>
        <w:t xml:space="preserve">  </w:t>
      </w:r>
      <w:r>
        <w:rPr>
          <w:rFonts w:ascii="Arial" w:hAnsi="Arial"/>
          <w:sz w:val="26"/>
          <w:szCs w:val="26"/>
          <w:rtl w:val="0"/>
          <w:lang w:val="en-US"/>
        </w:rPr>
        <w:t>Offers Over $209,000</w:t>
      </w:r>
    </w:p>
    <w:p>
      <w:pPr>
        <w:pStyle w:val="Body"/>
        <w:rPr>
          <w:rFonts w:ascii="Arial" w:cs="Arial" w:hAnsi="Arial" w:eastAsia="Arial"/>
          <w:sz w:val="26"/>
          <w:szCs w:val="26"/>
        </w:rPr>
      </w:pPr>
      <w:r>
        <w:rPr>
          <w:rFonts w:ascii="Arial" w:hAnsi="Arial"/>
          <w:sz w:val="26"/>
          <w:szCs w:val="26"/>
          <w:rtl w:val="0"/>
          <w:lang w:val="en-US"/>
        </w:rPr>
        <w:t>110 sq.m</w:t>
      </w:r>
    </w:p>
    <w:p>
      <w:pPr>
        <w:pStyle w:val="Body"/>
        <w:rPr>
          <w:rFonts w:ascii="Arial" w:cs="Arial" w:hAnsi="Arial" w:eastAsia="Arial"/>
          <w:sz w:val="26"/>
          <w:szCs w:val="26"/>
        </w:rPr>
      </w:pPr>
      <w:r>
        <w:rPr>
          <w:rFonts w:ascii="Arial" w:hAnsi="Arial"/>
          <w:sz w:val="26"/>
          <w:szCs w:val="26"/>
          <w:rtl w:val="0"/>
          <w:lang w:val="en-US"/>
        </w:rPr>
        <w:t xml:space="preserve">Tenanted </w:t>
      </w:r>
    </w:p>
    <w:p>
      <w:pPr>
        <w:pStyle w:val="Body"/>
        <w:rPr>
          <w:rFonts w:ascii="Arial" w:cs="Arial" w:hAnsi="Arial" w:eastAsia="Arial"/>
          <w:color w:val="ff2f92"/>
          <w:sz w:val="26"/>
          <w:szCs w:val="26"/>
        </w:rPr>
      </w:pPr>
      <w:r>
        <w:rPr>
          <w:rFonts w:ascii="Arial" w:hAnsi="Arial"/>
          <w:color w:val="ff2f92"/>
          <w:sz w:val="26"/>
          <w:szCs w:val="26"/>
          <w:rtl w:val="0"/>
          <w:lang w:val="en-US"/>
        </w:rPr>
        <w:t>Price $1900 per sq.m</w:t>
      </w:r>
    </w:p>
    <w:p>
      <w:pPr>
        <w:pStyle w:val="Body"/>
        <w:rPr>
          <w:rFonts w:ascii="Arial" w:cs="Arial" w:hAnsi="Arial" w:eastAsia="Arial"/>
          <w:sz w:val="26"/>
          <w:szCs w:val="26"/>
        </w:rPr>
      </w:pPr>
      <w:r>
        <w:rPr>
          <w:rFonts w:ascii="Arial" w:hAnsi="Arial"/>
          <w:sz w:val="26"/>
          <w:szCs w:val="26"/>
          <w:rtl w:val="0"/>
          <w:lang w:val="en-US"/>
        </w:rPr>
        <w:t>Need to see what the rental yield is on this.</w:t>
      </w:r>
    </w:p>
    <w:p>
      <w:pPr>
        <w:pStyle w:val="Body"/>
        <w:rPr>
          <w:rFonts w:ascii="Arial" w:cs="Arial" w:hAnsi="Arial" w:eastAsia="Arial"/>
          <w:sz w:val="26"/>
          <w:szCs w:val="26"/>
        </w:rPr>
      </w:pPr>
      <w:r>
        <w:rPr>
          <w:rFonts w:ascii="Arial" w:hAnsi="Arial"/>
          <w:sz w:val="26"/>
          <w:szCs w:val="26"/>
          <w:rtl w:val="0"/>
          <w:lang w:val="en-US"/>
        </w:rPr>
        <w:t>Find out why the sq.m is lower- is it because it</w:t>
      </w:r>
      <w:r>
        <w:rPr>
          <w:rFonts w:ascii="Arial" w:hAnsi="Arial" w:hint="default"/>
          <w:sz w:val="26"/>
          <w:szCs w:val="26"/>
          <w:rtl w:val="0"/>
          <w:lang w:val="en-US"/>
        </w:rPr>
        <w:t>’</w:t>
      </w:r>
      <w:r>
        <w:rPr>
          <w:rFonts w:ascii="Arial" w:hAnsi="Arial"/>
          <w:sz w:val="26"/>
          <w:szCs w:val="26"/>
          <w:rtl w:val="0"/>
          <w:lang w:val="en-US"/>
        </w:rPr>
        <w:t>s further out from the main hub?</w:t>
      </w:r>
    </w:p>
    <w:p>
      <w:pPr>
        <w:pStyle w:val="Body"/>
        <w:rPr>
          <w:rFonts w:ascii="Arial" w:cs="Arial" w:hAnsi="Arial" w:eastAsia="Arial"/>
          <w:sz w:val="26"/>
          <w:szCs w:val="26"/>
        </w:rPr>
      </w:pPr>
      <w:r>
        <w:rPr>
          <w:rFonts w:ascii="Arial" w:hAnsi="Arial"/>
          <w:sz w:val="26"/>
          <w:szCs w:val="26"/>
          <w:rtl w:val="0"/>
          <w:lang w:val="en-US"/>
        </w:rPr>
        <w:t>Also larger properties have generally a higher yield per sq.m and it get</w:t>
      </w:r>
      <w:r>
        <w:rPr>
          <w:rFonts w:ascii="Arial" w:hAnsi="Arial" w:hint="default"/>
          <w:sz w:val="26"/>
          <w:szCs w:val="26"/>
          <w:rtl w:val="0"/>
          <w:lang w:val="en-US"/>
        </w:rPr>
        <w:t>’</w:t>
      </w:r>
      <w:r>
        <w:rPr>
          <w:rFonts w:ascii="Arial" w:hAnsi="Arial"/>
          <w:sz w:val="26"/>
          <w:szCs w:val="26"/>
          <w:rtl w:val="0"/>
          <w:lang w:val="en-US"/>
        </w:rPr>
        <w:t>s less as the building increases in size.</w:t>
      </w:r>
    </w:p>
    <w:p>
      <w:pPr>
        <w:pStyle w:val="Body"/>
        <w:rPr>
          <w:rFonts w:ascii="Arial" w:cs="Arial" w:hAnsi="Arial" w:eastAsia="Arial"/>
          <w:sz w:val="26"/>
          <w:szCs w:val="26"/>
        </w:rPr>
      </w:pPr>
    </w:p>
    <w:p>
      <w:pPr>
        <w:pStyle w:val="Body"/>
        <w:rPr>
          <w:rFonts w:ascii="Arial" w:cs="Arial" w:hAnsi="Arial" w:eastAsia="Arial"/>
          <w:b w:val="1"/>
          <w:bCs w:val="1"/>
          <w:sz w:val="26"/>
          <w:szCs w:val="26"/>
        </w:rPr>
      </w:pPr>
      <w:r>
        <w:rPr>
          <w:rFonts w:ascii="Arial" w:hAnsi="Arial"/>
          <w:b w:val="1"/>
          <w:bCs w:val="1"/>
          <w:sz w:val="26"/>
          <w:szCs w:val="26"/>
          <w:rtl w:val="0"/>
          <w:lang w:val="en-US"/>
        </w:rPr>
        <w:t>Unit 1/59 Gateway Drive, Noosaville, Qld 4566</w:t>
      </w:r>
    </w:p>
    <w:p>
      <w:pPr>
        <w:pStyle w:val="Body"/>
        <w:rPr>
          <w:rFonts w:ascii="Arial" w:cs="Arial" w:hAnsi="Arial" w:eastAsia="Arial"/>
          <w:sz w:val="26"/>
          <w:szCs w:val="26"/>
        </w:rPr>
      </w:pPr>
      <w:r>
        <w:rPr>
          <w:rStyle w:val="Hyperlink.0"/>
          <w:rFonts w:ascii="Arial" w:cs="Arial" w:hAnsi="Arial" w:eastAsia="Arial"/>
          <w:sz w:val="26"/>
          <w:szCs w:val="26"/>
        </w:rPr>
        <w:fldChar w:fldCharType="begin" w:fldLock="0"/>
      </w:r>
      <w:r>
        <w:rPr>
          <w:rStyle w:val="Hyperlink.0"/>
          <w:rFonts w:ascii="Arial" w:cs="Arial" w:hAnsi="Arial" w:eastAsia="Arial"/>
          <w:sz w:val="26"/>
          <w:szCs w:val="26"/>
        </w:rPr>
        <w:instrText xml:space="preserve"> HYPERLINK "https://www.realcommercial.com.au/property-industrial+warehouse-qld-noosaville-502859030"</w:instrText>
      </w:r>
      <w:r>
        <w:rPr>
          <w:rStyle w:val="Hyperlink.0"/>
          <w:rFonts w:ascii="Arial" w:cs="Arial" w:hAnsi="Arial" w:eastAsia="Arial"/>
          <w:sz w:val="26"/>
          <w:szCs w:val="26"/>
        </w:rPr>
        <w:fldChar w:fldCharType="separate" w:fldLock="0"/>
      </w:r>
      <w:r>
        <w:rPr>
          <w:rStyle w:val="Hyperlink.0"/>
          <w:rFonts w:ascii="Arial" w:hAnsi="Arial"/>
          <w:sz w:val="26"/>
          <w:szCs w:val="26"/>
          <w:rtl w:val="0"/>
          <w:lang w:val="en-US"/>
        </w:rPr>
        <w:t>https://www.realcommercial.com.au/property-industrial+warehouse-qld-noosaville-502859030</w:t>
      </w:r>
      <w:r>
        <w:rPr>
          <w:rFonts w:ascii="Arial" w:cs="Arial" w:hAnsi="Arial" w:eastAsia="Arial"/>
          <w:sz w:val="26"/>
          <w:szCs w:val="26"/>
        </w:rPr>
        <w:fldChar w:fldCharType="end" w:fldLock="0"/>
      </w:r>
    </w:p>
    <w:p>
      <w:pPr>
        <w:pStyle w:val="Body"/>
        <w:rPr>
          <w:rFonts w:ascii="Arial" w:cs="Arial" w:hAnsi="Arial" w:eastAsia="Arial"/>
          <w:sz w:val="26"/>
          <w:szCs w:val="26"/>
        </w:rPr>
      </w:pPr>
      <w:r>
        <w:rPr>
          <w:rFonts w:ascii="Arial" w:hAnsi="Arial"/>
          <w:sz w:val="26"/>
          <w:szCs w:val="26"/>
          <w:rtl w:val="0"/>
          <w:lang w:val="en-US"/>
        </w:rPr>
        <w:t>For Sale</w:t>
      </w:r>
      <w:r>
        <w:rPr>
          <w:rFonts w:ascii="Arial" w:hAnsi="Arial"/>
          <w:sz w:val="26"/>
          <w:szCs w:val="26"/>
          <w:rtl w:val="0"/>
          <w:lang w:val="en-US"/>
        </w:rPr>
        <w:t xml:space="preserve"> </w:t>
      </w:r>
      <w:r>
        <w:rPr>
          <w:rFonts w:ascii="Arial" w:hAnsi="Arial"/>
          <w:sz w:val="26"/>
          <w:szCs w:val="26"/>
          <w:rtl w:val="0"/>
          <w:lang w:val="en-US"/>
        </w:rPr>
        <w:t>$485,000 + GST (if applicable)</w:t>
      </w:r>
    </w:p>
    <w:p>
      <w:pPr>
        <w:pStyle w:val="Body"/>
        <w:rPr>
          <w:rFonts w:ascii="Arial" w:cs="Arial" w:hAnsi="Arial" w:eastAsia="Arial"/>
          <w:sz w:val="26"/>
          <w:szCs w:val="26"/>
        </w:rPr>
      </w:pPr>
      <w:r>
        <w:rPr>
          <w:rFonts w:ascii="Arial" w:hAnsi="Arial"/>
          <w:sz w:val="26"/>
          <w:szCs w:val="26"/>
          <w:rtl w:val="0"/>
          <w:lang w:val="nl-NL"/>
        </w:rPr>
        <w:t>Floor Area</w:t>
      </w:r>
      <w:r>
        <w:rPr>
          <w:rFonts w:ascii="Arial" w:hAnsi="Arial"/>
          <w:sz w:val="26"/>
          <w:szCs w:val="26"/>
          <w:rtl w:val="0"/>
          <w:lang w:val="en-US"/>
        </w:rPr>
        <w:t xml:space="preserve"> </w:t>
      </w:r>
      <w:r>
        <w:rPr>
          <w:rFonts w:ascii="Arial" w:hAnsi="Arial"/>
          <w:sz w:val="26"/>
          <w:szCs w:val="26"/>
          <w:rtl w:val="0"/>
        </w:rPr>
        <w:t>102 m</w:t>
      </w:r>
      <w:r>
        <w:rPr>
          <w:rFonts w:ascii="Arial" w:hAnsi="Arial" w:hint="default"/>
          <w:sz w:val="26"/>
          <w:szCs w:val="26"/>
          <w:rtl w:val="0"/>
        </w:rPr>
        <w:t>²</w:t>
      </w:r>
    </w:p>
    <w:p>
      <w:pPr>
        <w:pStyle w:val="Body"/>
        <w:rPr>
          <w:rFonts w:ascii="Arial" w:cs="Arial" w:hAnsi="Arial" w:eastAsia="Arial"/>
          <w:sz w:val="26"/>
          <w:szCs w:val="26"/>
        </w:rPr>
      </w:pPr>
      <w:r>
        <w:rPr>
          <w:rFonts w:ascii="Arial" w:hAnsi="Arial"/>
          <w:sz w:val="26"/>
          <w:szCs w:val="26"/>
          <w:rtl w:val="0"/>
          <w:lang w:val="en-US"/>
        </w:rPr>
        <w:t>Currently leased for 12 months at $29,100 + outgoings + GST</w:t>
      </w:r>
    </w:p>
    <w:p>
      <w:pPr>
        <w:pStyle w:val="Body"/>
        <w:rPr>
          <w:rFonts w:ascii="Arial" w:cs="Arial" w:hAnsi="Arial" w:eastAsia="Arial"/>
          <w:color w:val="ff2f92"/>
          <w:sz w:val="26"/>
          <w:szCs w:val="26"/>
        </w:rPr>
      </w:pPr>
      <w:r>
        <w:rPr>
          <w:rFonts w:ascii="Arial" w:hAnsi="Arial"/>
          <w:color w:val="ff2f92"/>
          <w:sz w:val="26"/>
          <w:szCs w:val="26"/>
          <w:rtl w:val="0"/>
          <w:lang w:val="en-US"/>
        </w:rPr>
        <w:t>Net yield 6%</w:t>
      </w:r>
    </w:p>
    <w:p>
      <w:pPr>
        <w:pStyle w:val="Body"/>
        <w:rPr>
          <w:rFonts w:ascii="Arial" w:cs="Arial" w:hAnsi="Arial" w:eastAsia="Arial"/>
          <w:sz w:val="26"/>
          <w:szCs w:val="26"/>
        </w:rPr>
      </w:pPr>
      <w:r>
        <w:rPr>
          <w:rFonts w:ascii="Arial" w:hAnsi="Arial"/>
          <w:sz w:val="26"/>
          <w:szCs w:val="26"/>
          <w:rtl w:val="0"/>
          <w:lang w:val="en-US"/>
        </w:rPr>
        <w:t xml:space="preserve">Lease Price $2425 /month </w:t>
      </w:r>
    </w:p>
    <w:p>
      <w:pPr>
        <w:pStyle w:val="Body"/>
        <w:rPr>
          <w:rFonts w:ascii="Arial" w:cs="Arial" w:hAnsi="Arial" w:eastAsia="Arial"/>
          <w:color w:val="ff2f92"/>
          <w:sz w:val="26"/>
          <w:szCs w:val="26"/>
        </w:rPr>
      </w:pPr>
      <w:r>
        <w:rPr>
          <w:rFonts w:ascii="Arial" w:hAnsi="Arial"/>
          <w:color w:val="ff2f92"/>
          <w:sz w:val="26"/>
          <w:szCs w:val="26"/>
          <w:rtl w:val="0"/>
          <w:lang w:val="en-US"/>
        </w:rPr>
        <w:t>$23.77 per sq.m per month</w:t>
      </w:r>
    </w:p>
    <w:p>
      <w:pPr>
        <w:pStyle w:val="Body"/>
        <w:rPr>
          <w:rFonts w:ascii="Arial" w:cs="Arial" w:hAnsi="Arial" w:eastAsia="Arial"/>
          <w:sz w:val="26"/>
          <w:szCs w:val="26"/>
        </w:rPr>
      </w:pPr>
    </w:p>
    <w:p>
      <w:pPr>
        <w:pStyle w:val="Body"/>
        <w:rPr>
          <w:rFonts w:ascii="Arial" w:cs="Arial" w:hAnsi="Arial" w:eastAsia="Arial"/>
          <w:sz w:val="26"/>
          <w:szCs w:val="26"/>
        </w:rPr>
      </w:pPr>
    </w:p>
    <w:p>
      <w:pPr>
        <w:pStyle w:val="Body"/>
        <w:jc w:val="left"/>
        <w:rPr>
          <w:rFonts w:ascii="Arial" w:cs="Arial" w:hAnsi="Arial" w:eastAsia="Arial"/>
          <w:b w:val="1"/>
          <w:bCs w:val="1"/>
          <w:color w:val="005392"/>
          <w:sz w:val="32"/>
          <w:szCs w:val="32"/>
          <w:u w:val="single"/>
        </w:rPr>
      </w:pPr>
      <w:r>
        <w:rPr>
          <w:rFonts w:ascii="Arial" w:hAnsi="Arial"/>
          <w:b w:val="1"/>
          <w:bCs w:val="1"/>
          <w:color w:val="005392"/>
          <w:sz w:val="32"/>
          <w:szCs w:val="32"/>
          <w:u w:val="single"/>
          <w:rtl w:val="0"/>
          <w:lang w:val="en-US"/>
        </w:rPr>
        <w:t>For Lease Comparisons</w:t>
      </w:r>
    </w:p>
    <w:p>
      <w:pPr>
        <w:pStyle w:val="Body"/>
        <w:rPr>
          <w:rFonts w:ascii="Arial" w:cs="Arial" w:hAnsi="Arial" w:eastAsia="Arial"/>
          <w:sz w:val="26"/>
          <w:szCs w:val="26"/>
        </w:rPr>
      </w:pPr>
    </w:p>
    <w:p>
      <w:pPr>
        <w:pStyle w:val="Body"/>
        <w:rPr>
          <w:rFonts w:ascii="Arial" w:cs="Arial" w:hAnsi="Arial" w:eastAsia="Arial"/>
          <w:b w:val="1"/>
          <w:bCs w:val="1"/>
          <w:sz w:val="28"/>
          <w:szCs w:val="28"/>
          <w:u w:val="single"/>
        </w:rPr>
      </w:pPr>
      <w:r>
        <w:rPr>
          <w:rFonts w:ascii="Arial" w:hAnsi="Arial"/>
          <w:b w:val="1"/>
          <w:bCs w:val="1"/>
          <w:sz w:val="28"/>
          <w:szCs w:val="28"/>
          <w:u w:val="single"/>
          <w:rtl w:val="0"/>
          <w:lang w:val="en-US"/>
        </w:rPr>
        <w:t>Office / Showroom Warehouse style</w:t>
      </w:r>
    </w:p>
    <w:p>
      <w:pPr>
        <w:pStyle w:val="Body"/>
        <w:rPr>
          <w:rFonts w:ascii="Arial" w:cs="Arial" w:hAnsi="Arial" w:eastAsia="Arial"/>
          <w:b w:val="1"/>
          <w:bCs w:val="1"/>
          <w:sz w:val="26"/>
          <w:szCs w:val="26"/>
        </w:rPr>
      </w:pPr>
      <w:r>
        <w:rPr>
          <w:rFonts w:ascii="Arial" w:hAnsi="Arial"/>
          <w:b w:val="1"/>
          <w:bCs w:val="1"/>
          <w:sz w:val="26"/>
          <w:szCs w:val="26"/>
          <w:rtl w:val="0"/>
          <w:lang w:val="en-US"/>
        </w:rPr>
        <w:t>1/5 Commerce Court, Noosaville, Qld 4566</w:t>
      </w:r>
    </w:p>
    <w:p>
      <w:pPr>
        <w:pStyle w:val="Body"/>
        <w:rPr>
          <w:rFonts w:ascii="Arial" w:cs="Arial" w:hAnsi="Arial" w:eastAsia="Arial"/>
          <w:sz w:val="26"/>
          <w:szCs w:val="26"/>
        </w:rPr>
      </w:pPr>
      <w:r>
        <w:rPr>
          <w:rStyle w:val="Hyperlink.0"/>
          <w:rFonts w:ascii="Arial" w:cs="Arial" w:hAnsi="Arial" w:eastAsia="Arial"/>
          <w:sz w:val="26"/>
          <w:szCs w:val="26"/>
        </w:rPr>
        <w:fldChar w:fldCharType="begin" w:fldLock="0"/>
      </w:r>
      <w:r>
        <w:rPr>
          <w:rStyle w:val="Hyperlink.0"/>
          <w:rFonts w:ascii="Arial" w:cs="Arial" w:hAnsi="Arial" w:eastAsia="Arial"/>
          <w:sz w:val="26"/>
          <w:szCs w:val="26"/>
        </w:rPr>
        <w:instrText xml:space="preserve"> HYPERLINK "https://www.realcommercial.com.au/property-industrial+warehouse-qld-noosaville-502848650"</w:instrText>
      </w:r>
      <w:r>
        <w:rPr>
          <w:rStyle w:val="Hyperlink.0"/>
          <w:rFonts w:ascii="Arial" w:cs="Arial" w:hAnsi="Arial" w:eastAsia="Arial"/>
          <w:sz w:val="26"/>
          <w:szCs w:val="26"/>
        </w:rPr>
        <w:fldChar w:fldCharType="separate" w:fldLock="0"/>
      </w:r>
      <w:r>
        <w:rPr>
          <w:rStyle w:val="Hyperlink.0"/>
          <w:rFonts w:ascii="Arial" w:hAnsi="Arial"/>
          <w:sz w:val="26"/>
          <w:szCs w:val="26"/>
          <w:rtl w:val="0"/>
          <w:lang w:val="en-US"/>
        </w:rPr>
        <w:t>https://www.realcommercial.com.au/property-industrial+warehouse-qld-noosaville-502848650</w:t>
      </w:r>
      <w:r>
        <w:rPr>
          <w:rFonts w:ascii="Arial" w:cs="Arial" w:hAnsi="Arial" w:eastAsia="Arial"/>
          <w:sz w:val="26"/>
          <w:szCs w:val="26"/>
        </w:rPr>
        <w:fldChar w:fldCharType="end" w:fldLock="0"/>
      </w:r>
      <w:r>
        <w:rPr>
          <w:rFonts w:ascii="Arial" w:hAnsi="Arial"/>
          <w:sz w:val="26"/>
          <w:szCs w:val="26"/>
          <w:rtl w:val="0"/>
          <w:lang w:val="en-US"/>
        </w:rPr>
        <w:t xml:space="preserve"> </w:t>
      </w:r>
    </w:p>
    <w:p>
      <w:pPr>
        <w:pStyle w:val="Body"/>
        <w:rPr>
          <w:rFonts w:ascii="Arial" w:cs="Arial" w:hAnsi="Arial" w:eastAsia="Arial"/>
          <w:sz w:val="26"/>
          <w:szCs w:val="26"/>
        </w:rPr>
      </w:pPr>
      <w:r>
        <w:rPr>
          <w:rFonts w:ascii="Arial" w:hAnsi="Arial"/>
          <w:sz w:val="26"/>
          <w:szCs w:val="26"/>
          <w:rtl w:val="0"/>
          <w:lang w:val="en-US"/>
        </w:rPr>
        <w:t>For lease: $550pw plus outgoings and GST</w:t>
      </w:r>
    </w:p>
    <w:p>
      <w:pPr>
        <w:pStyle w:val="Body"/>
        <w:numPr>
          <w:ilvl w:val="0"/>
          <w:numId w:val="3"/>
        </w:numPr>
        <w:rPr>
          <w:rFonts w:ascii="Arial" w:hAnsi="Arial"/>
          <w:sz w:val="26"/>
          <w:szCs w:val="26"/>
          <w:lang w:val="it-IT"/>
        </w:rPr>
      </w:pPr>
      <w:r>
        <w:rPr>
          <w:rFonts w:ascii="Arial" w:hAnsi="Arial"/>
          <w:sz w:val="26"/>
          <w:szCs w:val="26"/>
          <w:rtl w:val="0"/>
          <w:lang w:val="it-IT"/>
        </w:rPr>
        <w:t>147m2 industrial unit plus mezzanine</w:t>
      </w:r>
    </w:p>
    <w:p>
      <w:pPr>
        <w:pStyle w:val="Body"/>
        <w:rPr>
          <w:rFonts w:ascii="Arial" w:cs="Arial" w:hAnsi="Arial" w:eastAsia="Arial"/>
          <w:sz w:val="26"/>
          <w:szCs w:val="26"/>
        </w:rPr>
      </w:pPr>
      <w:r>
        <w:rPr>
          <w:rFonts w:ascii="Arial" w:hAnsi="Arial"/>
          <w:sz w:val="26"/>
          <w:szCs w:val="26"/>
          <w:rtl w:val="0"/>
          <w:lang w:val="en-US"/>
        </w:rPr>
        <w:t xml:space="preserve">$550 x </w:t>
      </w:r>
      <w:r>
        <w:rPr>
          <w:rFonts w:ascii="Arial" w:hAnsi="Arial"/>
          <w:sz w:val="26"/>
          <w:szCs w:val="26"/>
          <w:rtl w:val="0"/>
          <w:lang w:val="en-US"/>
        </w:rPr>
        <w:t>52 / 12 = $2383 net per month</w:t>
      </w:r>
    </w:p>
    <w:p>
      <w:pPr>
        <w:pStyle w:val="Body"/>
        <w:rPr>
          <w:rFonts w:ascii="Arial" w:cs="Arial" w:hAnsi="Arial" w:eastAsia="Arial"/>
          <w:sz w:val="26"/>
          <w:szCs w:val="26"/>
        </w:rPr>
      </w:pPr>
      <w:r>
        <w:rPr>
          <w:rFonts w:ascii="Arial" w:hAnsi="Arial"/>
          <w:sz w:val="26"/>
          <w:szCs w:val="26"/>
          <w:rtl w:val="0"/>
          <w:lang w:val="en-US"/>
        </w:rPr>
        <w:t>=</w:t>
      </w:r>
      <w:r>
        <w:rPr>
          <w:rFonts w:ascii="Arial" w:hAnsi="Arial"/>
          <w:color w:val="ff2f92"/>
          <w:sz w:val="26"/>
          <w:szCs w:val="26"/>
          <w:rtl w:val="0"/>
          <w:lang w:val="en-US"/>
        </w:rPr>
        <w:t xml:space="preserve"> $16.2 per sq.m </w:t>
      </w:r>
      <w:r>
        <w:rPr>
          <w:rFonts w:ascii="Arial" w:hAnsi="Arial"/>
          <w:color w:val="ff2f92"/>
          <w:sz w:val="26"/>
          <w:szCs w:val="26"/>
          <w:rtl w:val="0"/>
          <w:lang w:val="en-US"/>
        </w:rPr>
        <w:t>per month</w:t>
      </w:r>
    </w:p>
    <w:p>
      <w:pPr>
        <w:pStyle w:val="Body"/>
        <w:rPr>
          <w:rFonts w:ascii="Arial" w:cs="Arial" w:hAnsi="Arial" w:eastAsia="Arial"/>
          <w:sz w:val="26"/>
          <w:szCs w:val="26"/>
        </w:rPr>
      </w:pPr>
    </w:p>
    <w:p>
      <w:pPr>
        <w:pStyle w:val="Body"/>
        <w:rPr>
          <w:rFonts w:ascii="Arial" w:cs="Arial" w:hAnsi="Arial" w:eastAsia="Arial"/>
          <w:b w:val="1"/>
          <w:bCs w:val="1"/>
          <w:sz w:val="26"/>
          <w:szCs w:val="26"/>
        </w:rPr>
      </w:pPr>
      <w:r>
        <w:rPr>
          <w:rFonts w:ascii="Arial" w:hAnsi="Arial"/>
          <w:b w:val="1"/>
          <w:bCs w:val="1"/>
          <w:sz w:val="26"/>
          <w:szCs w:val="26"/>
          <w:rtl w:val="0"/>
          <w:lang w:val="en-US"/>
        </w:rPr>
        <w:t>3/61 Gateway Drive, Noosaville, Qld 4566</w:t>
      </w:r>
    </w:p>
    <w:p>
      <w:pPr>
        <w:pStyle w:val="Body"/>
        <w:rPr>
          <w:rFonts w:ascii="Arial" w:cs="Arial" w:hAnsi="Arial" w:eastAsia="Arial"/>
          <w:sz w:val="26"/>
          <w:szCs w:val="26"/>
        </w:rPr>
      </w:pPr>
      <w:r>
        <w:rPr>
          <w:rStyle w:val="Hyperlink.0"/>
          <w:rFonts w:ascii="Arial" w:cs="Arial" w:hAnsi="Arial" w:eastAsia="Arial"/>
          <w:sz w:val="26"/>
          <w:szCs w:val="26"/>
        </w:rPr>
        <w:fldChar w:fldCharType="begin" w:fldLock="0"/>
      </w:r>
      <w:r>
        <w:rPr>
          <w:rStyle w:val="Hyperlink.0"/>
          <w:rFonts w:ascii="Arial" w:cs="Arial" w:hAnsi="Arial" w:eastAsia="Arial"/>
          <w:sz w:val="26"/>
          <w:szCs w:val="26"/>
        </w:rPr>
        <w:instrText xml:space="preserve"> HYPERLINK "https://www.realcommercial.com.au/property-industrial+warehouse-qld-noosaville-502854018"</w:instrText>
      </w:r>
      <w:r>
        <w:rPr>
          <w:rStyle w:val="Hyperlink.0"/>
          <w:rFonts w:ascii="Arial" w:cs="Arial" w:hAnsi="Arial" w:eastAsia="Arial"/>
          <w:sz w:val="26"/>
          <w:szCs w:val="26"/>
        </w:rPr>
        <w:fldChar w:fldCharType="separate" w:fldLock="0"/>
      </w:r>
      <w:r>
        <w:rPr>
          <w:rStyle w:val="Hyperlink.0"/>
          <w:rFonts w:ascii="Arial" w:hAnsi="Arial"/>
          <w:sz w:val="26"/>
          <w:szCs w:val="26"/>
          <w:rtl w:val="0"/>
          <w:lang w:val="en-US"/>
        </w:rPr>
        <w:t>https://www.realcommercial.com.au/property-industrial+warehouse-qld-noosaville-502854018</w:t>
      </w:r>
      <w:r>
        <w:rPr>
          <w:rFonts w:ascii="Arial" w:cs="Arial" w:hAnsi="Arial" w:eastAsia="Arial"/>
          <w:sz w:val="26"/>
          <w:szCs w:val="26"/>
        </w:rPr>
        <w:fldChar w:fldCharType="end" w:fldLock="0"/>
      </w:r>
    </w:p>
    <w:p>
      <w:pPr>
        <w:pStyle w:val="Body"/>
        <w:rPr>
          <w:rFonts w:ascii="Arial" w:cs="Arial" w:hAnsi="Arial" w:eastAsia="Arial"/>
          <w:sz w:val="26"/>
          <w:szCs w:val="26"/>
        </w:rPr>
      </w:pPr>
      <w:r>
        <w:rPr>
          <w:rFonts w:ascii="Arial" w:hAnsi="Arial"/>
          <w:sz w:val="26"/>
          <w:szCs w:val="26"/>
          <w:rtl w:val="0"/>
          <w:lang w:val="en-US"/>
        </w:rPr>
        <w:t>For Lease</w:t>
      </w:r>
    </w:p>
    <w:p>
      <w:pPr>
        <w:pStyle w:val="Body"/>
        <w:rPr>
          <w:rFonts w:ascii="Arial" w:cs="Arial" w:hAnsi="Arial" w:eastAsia="Arial"/>
          <w:sz w:val="26"/>
          <w:szCs w:val="26"/>
        </w:rPr>
      </w:pPr>
      <w:r>
        <w:rPr>
          <w:rFonts w:ascii="Arial" w:hAnsi="Arial"/>
          <w:sz w:val="26"/>
          <w:szCs w:val="26"/>
          <w:rtl w:val="0"/>
          <w:lang w:val="en-US"/>
        </w:rPr>
        <w:t>$280 pw plus outgoings and GST</w:t>
      </w:r>
    </w:p>
    <w:p>
      <w:pPr>
        <w:pStyle w:val="Body"/>
        <w:rPr>
          <w:rFonts w:ascii="Arial" w:cs="Arial" w:hAnsi="Arial" w:eastAsia="Arial"/>
          <w:sz w:val="26"/>
          <w:szCs w:val="26"/>
        </w:rPr>
      </w:pPr>
    </w:p>
    <w:p>
      <w:pPr>
        <w:pStyle w:val="Body"/>
        <w:rPr>
          <w:rFonts w:ascii="Arial" w:cs="Arial" w:hAnsi="Arial" w:eastAsia="Arial"/>
          <w:sz w:val="26"/>
          <w:szCs w:val="26"/>
        </w:rPr>
      </w:pPr>
      <w:r>
        <w:rPr>
          <w:rFonts w:ascii="Arial" w:hAnsi="Arial"/>
          <w:sz w:val="26"/>
          <w:szCs w:val="26"/>
          <w:rtl w:val="0"/>
          <w:lang w:val="en-US"/>
        </w:rPr>
        <w:t xml:space="preserve">68 sq/m </w:t>
      </w:r>
    </w:p>
    <w:p>
      <w:pPr>
        <w:pStyle w:val="Body"/>
        <w:rPr>
          <w:rFonts w:ascii="Arial" w:cs="Arial" w:hAnsi="Arial" w:eastAsia="Arial"/>
          <w:sz w:val="26"/>
          <w:szCs w:val="26"/>
        </w:rPr>
      </w:pPr>
      <w:r>
        <w:rPr>
          <w:rFonts w:ascii="Arial" w:hAnsi="Arial"/>
          <w:sz w:val="26"/>
          <w:szCs w:val="26"/>
          <w:rtl w:val="0"/>
          <w:lang w:val="en-US"/>
        </w:rPr>
        <w:t xml:space="preserve">$1213 / month net = </w:t>
      </w:r>
      <w:r>
        <w:rPr>
          <w:rFonts w:ascii="Arial" w:hAnsi="Arial"/>
          <w:color w:val="ff2f92"/>
          <w:sz w:val="26"/>
          <w:szCs w:val="26"/>
          <w:rtl w:val="0"/>
          <w:lang w:val="en-US"/>
        </w:rPr>
        <w:t>$17.8 per sq.m per month</w:t>
      </w:r>
      <w:r>
        <w:rPr>
          <w:rFonts w:ascii="Arial" w:hAnsi="Arial"/>
          <w:sz w:val="26"/>
          <w:szCs w:val="26"/>
          <w:rtl w:val="0"/>
          <w:lang w:val="en-US"/>
        </w:rPr>
        <w:t xml:space="preserve"> </w:t>
      </w:r>
      <w:r>
        <w:rPr>
          <w:rFonts w:ascii="Arial Unicode MS" w:cs="Arial Unicode MS" w:hAnsi="Arial Unicode MS" w:eastAsia="Arial Unicode MS"/>
          <w:b w:val="0"/>
          <w:bCs w:val="0"/>
          <w:i w:val="0"/>
          <w:iCs w:val="0"/>
          <w:sz w:val="26"/>
          <w:szCs w:val="26"/>
        </w:rPr>
        <w:br w:type="textWrapping"/>
      </w:r>
    </w:p>
    <w:p>
      <w:pPr>
        <w:pStyle w:val="Body"/>
        <w:rPr>
          <w:rFonts w:ascii="Arial" w:cs="Arial" w:hAnsi="Arial" w:eastAsia="Arial"/>
          <w:sz w:val="26"/>
          <w:szCs w:val="26"/>
        </w:rPr>
      </w:pPr>
    </w:p>
    <w:p>
      <w:pPr>
        <w:pStyle w:val="Body"/>
        <w:rPr>
          <w:rFonts w:ascii="Arial" w:cs="Arial" w:hAnsi="Arial" w:eastAsia="Arial"/>
          <w:b w:val="1"/>
          <w:bCs w:val="1"/>
          <w:sz w:val="28"/>
          <w:szCs w:val="28"/>
          <w:u w:val="single"/>
        </w:rPr>
      </w:pPr>
      <w:r>
        <w:rPr>
          <w:rFonts w:ascii="Arial" w:hAnsi="Arial"/>
          <w:b w:val="1"/>
          <w:bCs w:val="1"/>
          <w:sz w:val="28"/>
          <w:szCs w:val="28"/>
          <w:u w:val="single"/>
          <w:rtl w:val="0"/>
          <w:lang w:val="en-US"/>
        </w:rPr>
        <w:t>Kitchen style</w:t>
      </w:r>
    </w:p>
    <w:p>
      <w:pPr>
        <w:pStyle w:val="Body"/>
        <w:rPr>
          <w:rFonts w:ascii="Arial" w:cs="Arial" w:hAnsi="Arial" w:eastAsia="Arial"/>
          <w:sz w:val="26"/>
          <w:szCs w:val="26"/>
        </w:rPr>
      </w:pPr>
    </w:p>
    <w:p>
      <w:pPr>
        <w:pStyle w:val="Body"/>
        <w:rPr>
          <w:rFonts w:ascii="Arial" w:cs="Arial" w:hAnsi="Arial" w:eastAsia="Arial"/>
          <w:b w:val="1"/>
          <w:bCs w:val="1"/>
          <w:sz w:val="26"/>
          <w:szCs w:val="26"/>
        </w:rPr>
      </w:pPr>
      <w:r>
        <w:rPr>
          <w:rFonts w:ascii="Arial" w:hAnsi="Arial"/>
          <w:b w:val="1"/>
          <w:bCs w:val="1"/>
          <w:sz w:val="26"/>
          <w:szCs w:val="26"/>
          <w:rtl w:val="0"/>
          <w:lang w:val="en-US"/>
        </w:rPr>
        <w:t>2A/19 Project Avenue, Noosaville, Qld 4566</w:t>
      </w:r>
    </w:p>
    <w:p>
      <w:pPr>
        <w:pStyle w:val="Body"/>
        <w:rPr>
          <w:rFonts w:ascii="Arial" w:cs="Arial" w:hAnsi="Arial" w:eastAsia="Arial"/>
          <w:sz w:val="26"/>
          <w:szCs w:val="26"/>
        </w:rPr>
      </w:pPr>
      <w:r>
        <w:rPr>
          <w:rStyle w:val="Hyperlink.0"/>
          <w:rFonts w:ascii="Arial" w:cs="Arial" w:hAnsi="Arial" w:eastAsia="Arial"/>
          <w:sz w:val="26"/>
          <w:szCs w:val="26"/>
        </w:rPr>
        <w:fldChar w:fldCharType="begin" w:fldLock="0"/>
      </w:r>
      <w:r>
        <w:rPr>
          <w:rStyle w:val="Hyperlink.0"/>
          <w:rFonts w:ascii="Arial" w:cs="Arial" w:hAnsi="Arial" w:eastAsia="Arial"/>
          <w:sz w:val="26"/>
          <w:szCs w:val="26"/>
        </w:rPr>
        <w:instrText xml:space="preserve"> HYPERLINK "https://www.realcommercial.com.au/property-industrial+warehouse-qld-noosaville-502426550"</w:instrText>
      </w:r>
      <w:r>
        <w:rPr>
          <w:rStyle w:val="Hyperlink.0"/>
          <w:rFonts w:ascii="Arial" w:cs="Arial" w:hAnsi="Arial" w:eastAsia="Arial"/>
          <w:sz w:val="26"/>
          <w:szCs w:val="26"/>
        </w:rPr>
        <w:fldChar w:fldCharType="separate" w:fldLock="0"/>
      </w:r>
      <w:r>
        <w:rPr>
          <w:rStyle w:val="Hyperlink.0"/>
          <w:rFonts w:ascii="Arial" w:hAnsi="Arial"/>
          <w:sz w:val="26"/>
          <w:szCs w:val="26"/>
          <w:rtl w:val="0"/>
          <w:lang w:val="en-US"/>
        </w:rPr>
        <w:t>https://www.realcommercial.com.au/property-industrial+warehouse-qld-noosaville-502426550</w:t>
      </w:r>
      <w:r>
        <w:rPr>
          <w:rFonts w:ascii="Arial" w:cs="Arial" w:hAnsi="Arial" w:eastAsia="Arial"/>
          <w:sz w:val="26"/>
          <w:szCs w:val="26"/>
        </w:rPr>
        <w:fldChar w:fldCharType="end" w:fldLock="0"/>
      </w:r>
    </w:p>
    <w:p>
      <w:pPr>
        <w:pStyle w:val="Body"/>
        <w:rPr>
          <w:rFonts w:ascii="Arial" w:cs="Arial" w:hAnsi="Arial" w:eastAsia="Arial"/>
          <w:sz w:val="26"/>
          <w:szCs w:val="26"/>
        </w:rPr>
      </w:pPr>
      <w:r>
        <w:rPr>
          <w:rFonts w:ascii="Arial" w:hAnsi="Arial"/>
          <w:sz w:val="26"/>
          <w:szCs w:val="26"/>
          <w:rtl w:val="0"/>
          <w:lang w:val="en-US"/>
        </w:rPr>
        <w:t>For Lease</w:t>
      </w:r>
      <w:r>
        <w:rPr>
          <w:rFonts w:ascii="Arial" w:hAnsi="Arial"/>
          <w:sz w:val="26"/>
          <w:szCs w:val="26"/>
          <w:rtl w:val="0"/>
          <w:lang w:val="en-US"/>
        </w:rPr>
        <w:t xml:space="preserve">. </w:t>
      </w:r>
      <w:r>
        <w:rPr>
          <w:rFonts w:ascii="Arial" w:hAnsi="Arial"/>
          <w:sz w:val="26"/>
          <w:szCs w:val="26"/>
          <w:rtl w:val="0"/>
          <w:lang w:val="en-US"/>
        </w:rPr>
        <w:t>$475 P/W + OUTS + GST</w:t>
      </w:r>
    </w:p>
    <w:p>
      <w:pPr>
        <w:pStyle w:val="Body"/>
        <w:rPr>
          <w:rFonts w:ascii="Arial" w:cs="Arial" w:hAnsi="Arial" w:eastAsia="Arial"/>
          <w:sz w:val="26"/>
          <w:szCs w:val="26"/>
        </w:rPr>
      </w:pPr>
      <w:r>
        <w:rPr>
          <w:rFonts w:ascii="Arial" w:hAnsi="Arial"/>
          <w:sz w:val="26"/>
          <w:szCs w:val="26"/>
          <w:rtl w:val="0"/>
          <w:lang w:val="nl-NL"/>
        </w:rPr>
        <w:t>Floor Area</w:t>
      </w:r>
      <w:r>
        <w:rPr>
          <w:rFonts w:ascii="Arial" w:hAnsi="Arial"/>
          <w:sz w:val="26"/>
          <w:szCs w:val="26"/>
          <w:rtl w:val="0"/>
          <w:lang w:val="en-US"/>
        </w:rPr>
        <w:t xml:space="preserve">  </w:t>
      </w:r>
      <w:r>
        <w:rPr>
          <w:rFonts w:ascii="Arial" w:hAnsi="Arial"/>
          <w:sz w:val="26"/>
          <w:szCs w:val="26"/>
          <w:rtl w:val="0"/>
        </w:rPr>
        <w:t>66 m</w:t>
      </w:r>
      <w:r>
        <w:rPr>
          <w:rFonts w:ascii="Arial" w:hAnsi="Arial" w:hint="default"/>
          <w:sz w:val="26"/>
          <w:szCs w:val="26"/>
          <w:rtl w:val="0"/>
        </w:rPr>
        <w:t>²</w:t>
      </w:r>
    </w:p>
    <w:p>
      <w:pPr>
        <w:pStyle w:val="Body"/>
        <w:rPr>
          <w:rFonts w:ascii="Arial" w:cs="Arial" w:hAnsi="Arial" w:eastAsia="Arial"/>
          <w:sz w:val="26"/>
          <w:szCs w:val="26"/>
        </w:rPr>
      </w:pPr>
      <w:r>
        <w:rPr>
          <w:rFonts w:ascii="Arial" w:hAnsi="Arial"/>
          <w:sz w:val="26"/>
          <w:szCs w:val="26"/>
          <w:rtl w:val="0"/>
          <w:lang w:val="en-US"/>
        </w:rPr>
        <w:t>Council approved Commercial Kitchen of 66m2</w:t>
      </w:r>
    </w:p>
    <w:p>
      <w:pPr>
        <w:pStyle w:val="Body"/>
        <w:rPr>
          <w:rFonts w:ascii="Arial" w:cs="Arial" w:hAnsi="Arial" w:eastAsia="Arial"/>
          <w:sz w:val="26"/>
          <w:szCs w:val="26"/>
        </w:rPr>
      </w:pPr>
      <w:r>
        <w:rPr>
          <w:rFonts w:ascii="Arial" w:hAnsi="Arial"/>
          <w:sz w:val="26"/>
          <w:szCs w:val="26"/>
          <w:rtl w:val="0"/>
          <w:lang w:val="en-US"/>
        </w:rPr>
        <w:t>- Two fully operational cold rooms</w:t>
      </w:r>
    </w:p>
    <w:p>
      <w:pPr>
        <w:pStyle w:val="Body"/>
        <w:rPr>
          <w:rFonts w:ascii="Arial" w:cs="Arial" w:hAnsi="Arial" w:eastAsia="Arial"/>
          <w:sz w:val="26"/>
          <w:szCs w:val="26"/>
        </w:rPr>
      </w:pPr>
      <w:r>
        <w:rPr>
          <w:rFonts w:ascii="Arial" w:hAnsi="Arial"/>
          <w:sz w:val="26"/>
          <w:szCs w:val="26"/>
          <w:rtl w:val="0"/>
          <w:lang w:val="en-US"/>
        </w:rPr>
        <w:t>- Extensive fit out including 6 burner stove, range-hood &amp; double sink</w:t>
      </w:r>
      <w:r>
        <w:rPr>
          <w:rFonts w:ascii="Arial" w:hAnsi="Arial" w:hint="default"/>
          <w:sz w:val="26"/>
          <w:szCs w:val="26"/>
          <w:rtl w:val="0"/>
        </w:rPr>
        <w:t> </w:t>
      </w:r>
    </w:p>
    <w:p>
      <w:pPr>
        <w:pStyle w:val="Body"/>
        <w:rPr>
          <w:rFonts w:ascii="Arial" w:cs="Arial" w:hAnsi="Arial" w:eastAsia="Arial"/>
          <w:sz w:val="26"/>
          <w:szCs w:val="26"/>
        </w:rPr>
      </w:pPr>
      <w:r>
        <w:rPr>
          <w:rFonts w:ascii="Arial" w:hAnsi="Arial"/>
          <w:sz w:val="26"/>
          <w:szCs w:val="26"/>
          <w:rtl w:val="0"/>
          <w:lang w:val="en-US"/>
        </w:rPr>
        <w:t>$2058 net per month</w:t>
      </w:r>
    </w:p>
    <w:p>
      <w:pPr>
        <w:pStyle w:val="Body"/>
        <w:rPr>
          <w:rFonts w:ascii="Arial" w:cs="Arial" w:hAnsi="Arial" w:eastAsia="Arial"/>
          <w:color w:val="ff2f92"/>
          <w:sz w:val="26"/>
          <w:szCs w:val="26"/>
        </w:rPr>
      </w:pPr>
      <w:r>
        <w:rPr>
          <w:rFonts w:ascii="Arial" w:hAnsi="Arial"/>
          <w:color w:val="ff2f92"/>
          <w:sz w:val="26"/>
          <w:szCs w:val="26"/>
          <w:rtl w:val="0"/>
          <w:lang w:val="en-US"/>
        </w:rPr>
        <w:t xml:space="preserve">= $31.18 </w:t>
      </w:r>
      <w:r>
        <w:rPr>
          <w:rFonts w:ascii="Arial" w:hAnsi="Arial"/>
          <w:color w:val="ff2f92"/>
          <w:sz w:val="26"/>
          <w:szCs w:val="26"/>
          <w:rtl w:val="0"/>
          <w:lang w:val="en-US"/>
        </w:rPr>
        <w:t xml:space="preserve">per sq.m per month </w:t>
      </w:r>
    </w:p>
    <w:p>
      <w:pPr>
        <w:pStyle w:val="Body"/>
        <w:rPr>
          <w:rFonts w:ascii="Arial" w:cs="Arial" w:hAnsi="Arial" w:eastAsia="Arial"/>
          <w:color w:val="ff2f92"/>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b w:val="1"/>
          <w:bCs w:val="1"/>
          <w:sz w:val="32"/>
          <w:szCs w:val="32"/>
        </w:rPr>
      </w:pPr>
      <w:r>
        <w:rPr>
          <w:rFonts w:ascii="Arial" w:hAnsi="Arial"/>
          <w:b w:val="1"/>
          <w:bCs w:val="1"/>
          <w:sz w:val="32"/>
          <w:szCs w:val="32"/>
          <w:rtl w:val="0"/>
          <w:lang w:val="en-US"/>
        </w:rPr>
        <w:t>Using Google Maps</w:t>
      </w:r>
    </w:p>
    <w:p>
      <w:pPr>
        <w:pStyle w:val="Body"/>
        <w:rPr>
          <w:rFonts w:ascii="Arial" w:cs="Arial" w:hAnsi="Arial" w:eastAsia="Arial"/>
          <w:sz w:val="26"/>
          <w:szCs w:val="26"/>
        </w:rPr>
      </w:pPr>
      <w:r>
        <w:rPr>
          <w:rFonts w:ascii="Arial" w:hAnsi="Arial"/>
          <w:sz w:val="26"/>
          <w:szCs w:val="26"/>
          <w:rtl w:val="0"/>
          <w:lang w:val="en-US"/>
        </w:rPr>
        <w:t xml:space="preserve">Open up Google Maps and search for the streets where the other. Properties are situated and compare how far or close they are to major hubs and roads- compared to your property. </w:t>
      </w:r>
    </w:p>
    <w:p>
      <w:pPr>
        <w:pStyle w:val="Body"/>
        <w:rPr>
          <w:rFonts w:ascii="Arial" w:cs="Arial" w:hAnsi="Arial" w:eastAsia="Arial"/>
          <w:sz w:val="26"/>
          <w:szCs w:val="26"/>
        </w:rPr>
      </w:pPr>
    </w:p>
    <w:p>
      <w:pPr>
        <w:pStyle w:val="Body"/>
        <w:rPr>
          <w:rFonts w:ascii="Arial" w:cs="Arial" w:hAnsi="Arial" w:eastAsia="Arial"/>
          <w:sz w:val="26"/>
          <w:szCs w:val="26"/>
        </w:rPr>
      </w:pPr>
      <w:r>
        <w:rPr>
          <w:rFonts w:ascii="Arial" w:cs="Arial" w:hAnsi="Arial" w:eastAsia="Arial"/>
          <w:sz w:val="26"/>
          <w:szCs w:val="26"/>
        </w:rPr>
        <w:drawing>
          <wp:anchor distT="152400" distB="152400" distL="152400" distR="152400" simplePos="0" relativeHeight="251659264" behindDoc="0" locked="0" layoutInCell="1" allowOverlap="1">
            <wp:simplePos x="0" y="0"/>
            <wp:positionH relativeFrom="margin">
              <wp:posOffset>-6350</wp:posOffset>
            </wp:positionH>
            <wp:positionV relativeFrom="line">
              <wp:posOffset>307312</wp:posOffset>
            </wp:positionV>
            <wp:extent cx="6120057" cy="5577470"/>
            <wp:effectExtent l="0" t="0" r="0" b="0"/>
            <wp:wrapThrough wrapText="bothSides" distL="152400" distR="152400">
              <wp:wrapPolygon edited="1">
                <wp:start x="0" y="0"/>
                <wp:lineTo x="21600" y="0"/>
                <wp:lineTo x="21600" y="21618"/>
                <wp:lineTo x="0" y="21618"/>
                <wp:lineTo x="0" y="0"/>
              </wp:wrapPolygon>
            </wp:wrapThrough>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NoosaVille Indutrial Addresses.png"/>
                    <pic:cNvPicPr>
                      <a:picLocks noChangeAspect="1"/>
                    </pic:cNvPicPr>
                  </pic:nvPicPr>
                  <pic:blipFill>
                    <a:blip r:embed="rId4">
                      <a:extLst/>
                    </a:blip>
                    <a:stretch>
                      <a:fillRect/>
                    </a:stretch>
                  </pic:blipFill>
                  <pic:spPr>
                    <a:xfrm>
                      <a:off x="0" y="0"/>
                      <a:ext cx="6120057" cy="5577470"/>
                    </a:xfrm>
                    <a:prstGeom prst="rect">
                      <a:avLst/>
                    </a:prstGeom>
                    <a:ln w="12700" cap="flat">
                      <a:noFill/>
                      <a:miter lim="400000"/>
                    </a:ln>
                    <a:effectLst/>
                  </pic:spPr>
                </pic:pic>
              </a:graphicData>
            </a:graphic>
          </wp:anchor>
        </w:drawing>
      </w: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p>
    <w:p>
      <w:pPr>
        <w:pStyle w:val="Body"/>
        <w:jc w:val="center"/>
        <w:rPr>
          <w:rFonts w:ascii="Arial" w:cs="Arial" w:hAnsi="Arial" w:eastAsia="Arial"/>
          <w:b w:val="1"/>
          <w:bCs w:val="1"/>
          <w:color w:val="005392"/>
          <w:sz w:val="40"/>
          <w:szCs w:val="40"/>
        </w:rPr>
      </w:pPr>
      <w:r>
        <w:rPr>
          <w:rFonts w:ascii="Arial" w:hAnsi="Arial"/>
          <w:b w:val="1"/>
          <w:bCs w:val="1"/>
          <w:color w:val="005392"/>
          <w:sz w:val="40"/>
          <w:szCs w:val="40"/>
          <w:rtl w:val="0"/>
          <w:lang w:val="en-US"/>
        </w:rPr>
        <w:t>Conclusions:</w:t>
      </w:r>
    </w:p>
    <w:p>
      <w:pPr>
        <w:pStyle w:val="Body"/>
        <w:rPr>
          <w:rFonts w:ascii="Arial" w:cs="Arial" w:hAnsi="Arial" w:eastAsia="Arial"/>
          <w:sz w:val="26"/>
          <w:szCs w:val="26"/>
        </w:rPr>
      </w:pPr>
    </w:p>
    <w:p>
      <w:pPr>
        <w:pStyle w:val="Body"/>
        <w:rPr>
          <w:rFonts w:ascii="Arial" w:cs="Arial" w:hAnsi="Arial" w:eastAsia="Arial"/>
          <w:sz w:val="26"/>
          <w:szCs w:val="26"/>
        </w:rPr>
      </w:pPr>
      <w:r>
        <w:rPr>
          <w:rFonts w:ascii="Arial" w:hAnsi="Arial"/>
          <w:sz w:val="26"/>
          <w:szCs w:val="26"/>
          <w:rtl w:val="0"/>
          <w:lang w:val="en-US"/>
        </w:rPr>
        <w:t>For this property, it appears the new lease may be a little over priced for the area- so make sure you negotiate property price based on the yield currently presented, or as close to the 7.1% as you can.</w:t>
      </w:r>
    </w:p>
    <w:p>
      <w:pPr>
        <w:pStyle w:val="Body"/>
        <w:rPr>
          <w:rFonts w:ascii="Arial" w:cs="Arial" w:hAnsi="Arial" w:eastAsia="Arial"/>
          <w:sz w:val="26"/>
          <w:szCs w:val="26"/>
        </w:rPr>
      </w:pPr>
    </w:p>
    <w:p>
      <w:pPr>
        <w:pStyle w:val="Body"/>
        <w:rPr>
          <w:rFonts w:ascii="Arial" w:cs="Arial" w:hAnsi="Arial" w:eastAsia="Arial"/>
          <w:sz w:val="26"/>
          <w:szCs w:val="26"/>
        </w:rPr>
      </w:pPr>
      <w:r>
        <w:rPr>
          <w:rFonts w:ascii="Arial" w:hAnsi="Arial"/>
          <w:sz w:val="26"/>
          <w:szCs w:val="26"/>
          <w:rtl w:val="0"/>
          <w:lang w:val="en-US"/>
        </w:rPr>
        <w:t>Other larger properties with more scope to offer tenants, tend to have a lower yield, like the other one at 6%.</w:t>
      </w:r>
    </w:p>
    <w:p>
      <w:pPr>
        <w:pStyle w:val="Body"/>
        <w:rPr>
          <w:rFonts w:ascii="Arial" w:cs="Arial" w:hAnsi="Arial" w:eastAsia="Arial"/>
          <w:sz w:val="26"/>
          <w:szCs w:val="26"/>
        </w:rPr>
      </w:pPr>
    </w:p>
    <w:p>
      <w:pPr>
        <w:pStyle w:val="Body"/>
        <w:rPr>
          <w:rFonts w:ascii="Arial" w:cs="Arial" w:hAnsi="Arial" w:eastAsia="Arial"/>
          <w:sz w:val="26"/>
          <w:szCs w:val="26"/>
        </w:rPr>
      </w:pPr>
      <w:r>
        <w:rPr>
          <w:rFonts w:ascii="Arial" w:hAnsi="Arial"/>
          <w:sz w:val="26"/>
          <w:szCs w:val="26"/>
          <w:rtl w:val="0"/>
          <w:lang w:val="en-US"/>
        </w:rPr>
        <w:t>We still need to know what the vacancy rate is- although from online search it appears to perhaps be at 10% or a bit above. There are currently 19 properties up for lease that are under 250 sq.m in area. And there are probably up to 200 or more industrial properties in the Noosaville Precinct</w:t>
      </w:r>
      <w:r>
        <w:rPr>
          <w:rFonts w:ascii="Arial" w:hAnsi="Arial" w:hint="default"/>
          <w:sz w:val="26"/>
          <w:szCs w:val="26"/>
          <w:rtl w:val="0"/>
          <w:lang w:val="en-US"/>
        </w:rPr>
        <w:t>…</w:t>
      </w:r>
      <w:r>
        <w:rPr>
          <w:rFonts w:ascii="Arial" w:hAnsi="Arial"/>
          <w:sz w:val="26"/>
          <w:szCs w:val="26"/>
          <w:rtl w:val="0"/>
          <w:lang w:val="en-US"/>
        </w:rPr>
        <w:t>. However this needs further research and asking local agents to find out how many there may be.</w:t>
      </w:r>
    </w:p>
    <w:p>
      <w:pPr>
        <w:pStyle w:val="Body"/>
        <w:rPr>
          <w:rFonts w:ascii="Arial" w:cs="Arial" w:hAnsi="Arial" w:eastAsia="Arial"/>
          <w:sz w:val="26"/>
          <w:szCs w:val="26"/>
        </w:rPr>
      </w:pPr>
    </w:p>
    <w:p>
      <w:pPr>
        <w:pStyle w:val="Body"/>
        <w:rPr>
          <w:rFonts w:ascii="Arial" w:cs="Arial" w:hAnsi="Arial" w:eastAsia="Arial"/>
          <w:sz w:val="26"/>
          <w:szCs w:val="26"/>
        </w:rPr>
      </w:pPr>
      <w:r>
        <w:rPr>
          <w:rFonts w:ascii="Arial" w:hAnsi="Arial"/>
          <w:sz w:val="26"/>
          <w:szCs w:val="26"/>
          <w:rtl w:val="0"/>
          <w:lang w:val="en-US"/>
        </w:rPr>
        <w:t>The rental rate per square metre for this property is $33 per sq.m per month.</w:t>
      </w:r>
    </w:p>
    <w:p>
      <w:pPr>
        <w:pStyle w:val="Body"/>
        <w:rPr>
          <w:rFonts w:ascii="Arial" w:cs="Arial" w:hAnsi="Arial" w:eastAsia="Arial"/>
          <w:sz w:val="26"/>
          <w:szCs w:val="26"/>
        </w:rPr>
      </w:pPr>
      <w:r>
        <w:rPr>
          <w:rFonts w:ascii="Arial" w:hAnsi="Arial"/>
          <w:sz w:val="26"/>
          <w:szCs w:val="26"/>
          <w:rtl w:val="0"/>
          <w:lang w:val="en-US"/>
        </w:rPr>
        <w:t xml:space="preserve">Another property in the same street and warehouse area, and which is also small and designed as a Commercial kitchen is at $31 </w:t>
      </w:r>
      <w:r>
        <w:rPr>
          <w:rFonts w:ascii="Arial" w:hAnsi="Arial"/>
          <w:sz w:val="26"/>
          <w:szCs w:val="26"/>
          <w:rtl w:val="0"/>
          <w:lang w:val="en-US"/>
        </w:rPr>
        <w:t>per sq.m per month</w:t>
      </w:r>
      <w:r>
        <w:rPr>
          <w:rFonts w:ascii="Arial" w:hAnsi="Arial" w:hint="default"/>
          <w:sz w:val="26"/>
          <w:szCs w:val="26"/>
          <w:rtl w:val="0"/>
          <w:lang w:val="en-US"/>
        </w:rPr>
        <w:t>…</w:t>
      </w:r>
      <w:r>
        <w:rPr>
          <w:rFonts w:ascii="Arial" w:hAnsi="Arial"/>
          <w:sz w:val="26"/>
          <w:szCs w:val="26"/>
          <w:rtl w:val="0"/>
          <w:lang w:val="en-US"/>
        </w:rPr>
        <w:t>. This is very close and comparable to the property we are looking at- so this rate may well be a reasonable rate for a fitted commercial kitchen.</w:t>
      </w:r>
    </w:p>
    <w:p>
      <w:pPr>
        <w:pStyle w:val="Body"/>
        <w:rPr>
          <w:rFonts w:ascii="Arial" w:cs="Arial" w:hAnsi="Arial" w:eastAsia="Arial"/>
          <w:sz w:val="26"/>
          <w:szCs w:val="26"/>
        </w:rPr>
      </w:pPr>
    </w:p>
    <w:p>
      <w:pPr>
        <w:pStyle w:val="Body"/>
        <w:rPr>
          <w:rFonts w:ascii="Arial" w:cs="Arial" w:hAnsi="Arial" w:eastAsia="Arial"/>
          <w:sz w:val="26"/>
          <w:szCs w:val="26"/>
        </w:rPr>
      </w:pPr>
    </w:p>
    <w:p>
      <w:pPr>
        <w:pStyle w:val="Body"/>
        <w:rPr>
          <w:rFonts w:ascii="Arial" w:cs="Arial" w:hAnsi="Arial" w:eastAsia="Arial"/>
          <w:sz w:val="26"/>
          <w:szCs w:val="26"/>
        </w:rPr>
      </w:pPr>
      <w:r>
        <w:rPr>
          <w:rFonts w:ascii="Arial" w:hAnsi="Arial"/>
          <w:sz w:val="26"/>
          <w:szCs w:val="26"/>
          <w:rtl w:val="0"/>
          <w:lang w:val="en-US"/>
        </w:rPr>
        <w:t>Once you</w:t>
      </w:r>
      <w:r>
        <w:rPr>
          <w:rFonts w:ascii="Arial" w:hAnsi="Arial" w:hint="default"/>
          <w:sz w:val="26"/>
          <w:szCs w:val="26"/>
          <w:rtl w:val="0"/>
          <w:lang w:val="en-US"/>
        </w:rPr>
        <w:t>’</w:t>
      </w:r>
      <w:r>
        <w:rPr>
          <w:rFonts w:ascii="Arial" w:hAnsi="Arial"/>
          <w:sz w:val="26"/>
          <w:szCs w:val="26"/>
          <w:rtl w:val="0"/>
          <w:lang w:val="en-US"/>
        </w:rPr>
        <w:t>ve completed the research on actual vacancies, keeping as close to the 10% rule as you can</w:t>
      </w:r>
      <w:r>
        <w:rPr>
          <w:rFonts w:ascii="Arial" w:hAnsi="Arial" w:hint="default"/>
          <w:sz w:val="26"/>
          <w:szCs w:val="26"/>
          <w:rtl w:val="0"/>
          <w:lang w:val="en-US"/>
        </w:rPr>
        <w:t xml:space="preserve">… </w:t>
      </w:r>
      <w:r>
        <w:rPr>
          <w:rFonts w:ascii="Arial" w:hAnsi="Arial"/>
          <w:sz w:val="26"/>
          <w:szCs w:val="26"/>
          <w:rtl w:val="0"/>
          <w:lang w:val="en-US"/>
        </w:rPr>
        <w:t>checking in with other agents on the rental to see if they think it</w:t>
      </w:r>
      <w:r>
        <w:rPr>
          <w:rFonts w:ascii="Arial" w:hAnsi="Arial" w:hint="default"/>
          <w:sz w:val="26"/>
          <w:szCs w:val="26"/>
          <w:rtl w:val="0"/>
          <w:lang w:val="en-US"/>
        </w:rPr>
        <w:t>’</w:t>
      </w:r>
      <w:r>
        <w:rPr>
          <w:rFonts w:ascii="Arial" w:hAnsi="Arial"/>
          <w:sz w:val="26"/>
          <w:szCs w:val="26"/>
          <w:rtl w:val="0"/>
          <w:lang w:val="en-US"/>
        </w:rPr>
        <w:t>s at market rate</w:t>
      </w:r>
      <w:r>
        <w:rPr>
          <w:rFonts w:ascii="Arial" w:hAnsi="Arial" w:hint="default"/>
          <w:sz w:val="26"/>
          <w:szCs w:val="26"/>
          <w:rtl w:val="0"/>
          <w:lang w:val="en-US"/>
        </w:rPr>
        <w:t xml:space="preserve">… </w:t>
      </w:r>
      <w:r>
        <w:rPr>
          <w:rFonts w:ascii="Arial" w:hAnsi="Arial"/>
          <w:sz w:val="26"/>
          <w:szCs w:val="26"/>
          <w:rtl w:val="0"/>
          <w:lang w:val="en-US"/>
        </w:rPr>
        <w:t>you</w:t>
      </w:r>
      <w:r>
        <w:rPr>
          <w:rFonts w:ascii="Arial" w:hAnsi="Arial" w:hint="default"/>
          <w:sz w:val="26"/>
          <w:szCs w:val="26"/>
          <w:rtl w:val="0"/>
          <w:lang w:val="en-US"/>
        </w:rPr>
        <w:t>’</w:t>
      </w:r>
      <w:r>
        <w:rPr>
          <w:rFonts w:ascii="Arial" w:hAnsi="Arial"/>
          <w:sz w:val="26"/>
          <w:szCs w:val="26"/>
          <w:rtl w:val="0"/>
          <w:lang w:val="en-US"/>
        </w:rPr>
        <w:t>ve seen the property and spoken to the tenant about their business</w:t>
      </w:r>
      <w:r>
        <w:rPr>
          <w:rFonts w:ascii="Arial" w:hAnsi="Arial" w:hint="default"/>
          <w:sz w:val="26"/>
          <w:szCs w:val="26"/>
          <w:rtl w:val="0"/>
          <w:lang w:val="en-US"/>
        </w:rPr>
        <w:t xml:space="preserve">… </w:t>
      </w:r>
      <w:r>
        <w:rPr>
          <w:rFonts w:ascii="Arial" w:hAnsi="Arial"/>
          <w:sz w:val="26"/>
          <w:szCs w:val="26"/>
          <w:rtl w:val="0"/>
          <w:lang w:val="en-US"/>
        </w:rPr>
        <w:t>Then this may be a good property to place an offer on.</w:t>
      </w:r>
    </w:p>
    <w:p>
      <w:pPr>
        <w:pStyle w:val="Body"/>
        <w:rPr>
          <w:rFonts w:ascii="Arial" w:cs="Arial" w:hAnsi="Arial" w:eastAsia="Arial"/>
          <w:sz w:val="26"/>
          <w:szCs w:val="26"/>
        </w:rPr>
      </w:pPr>
    </w:p>
    <w:p>
      <w:pPr>
        <w:pStyle w:val="Body"/>
      </w:pPr>
      <w:r>
        <w:rPr>
          <w:rFonts w:ascii="Arial" w:hAnsi="Arial"/>
          <w:sz w:val="26"/>
          <w:szCs w:val="26"/>
          <w:rtl w:val="0"/>
          <w:lang w:val="en-US"/>
        </w:rPr>
        <w:t>Remember to use the resources that Helen has for you, in your membership site for more details and particulars on leases, due diligence etc.</w:t>
      </w:r>
    </w:p>
    <w:sectPr>
      <w:headerReference w:type="default" r:id="rId5"/>
      <w:footerReference w:type="default" r:id="rId6"/>
      <w:pgSz w:w="11906" w:h="16838" w:orient="portrait"/>
      <w:pgMar w:top="1134" w:right="1134" w:bottom="1134" w:left="1134" w:header="709" w:footer="850"/>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hybridMultilevel"/>
    <w:lvl w:ilvl="0">
      <w:start w:val="1"/>
      <w:numFmt w:val="bullet"/>
      <w:suff w:val="tab"/>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
    <w:multiLevelType w:val="hybridMultilevel"/>
    <w:numStyleLink w:val="Bullet"/>
  </w:abstractNum>
  <w:abstractNum w:abstractNumId="2">
    <w:multiLevelType w:val="hybridMultilevel"/>
    <w:styleLink w:val="Bullet"/>
    <w:lvl w:ilvl="0">
      <w:start w:val="1"/>
      <w:numFmt w:val="bullet"/>
      <w:suff w:val="tab"/>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 w:ilvl="1">
      <w:start w:val="1"/>
      <w:numFmt w:val="bullet"/>
      <w:suff w:val="tab"/>
      <w:lvlText w:val="*"/>
      <w:lvlJc w:val="left"/>
      <w:pPr>
        <w:ind w:left="393" w:hanging="213"/>
      </w:pPr>
      <w:rPr>
        <w:rFonts w:hAnsi="Arial Unicode MS"/>
        <w:caps w:val="0"/>
        <w:smallCaps w:val="0"/>
        <w:strike w:val="0"/>
        <w:dstrike w:val="0"/>
        <w:outline w:val="0"/>
        <w:emboss w:val="0"/>
        <w:imprint w:val="0"/>
        <w:spacing w:val="0"/>
        <w:w w:val="100"/>
        <w:kern w:val="0"/>
        <w:position w:val="-2"/>
        <w:highlight w:val="none"/>
        <w:vertAlign w:val="baseline"/>
      </w:rPr>
    </w:lvl>
    <w:lvl w:ilvl="2">
      <w:start w:val="1"/>
      <w:numFmt w:val="bullet"/>
      <w:suff w:val="tab"/>
      <w:lvlText w:val="*"/>
      <w:lvlJc w:val="left"/>
      <w:pPr>
        <w:ind w:left="573" w:hanging="213"/>
      </w:pPr>
      <w:rPr>
        <w:rFonts w:hAnsi="Arial Unicode MS"/>
        <w:caps w:val="0"/>
        <w:smallCaps w:val="0"/>
        <w:strike w:val="0"/>
        <w:dstrike w:val="0"/>
        <w:outline w:val="0"/>
        <w:emboss w:val="0"/>
        <w:imprint w:val="0"/>
        <w:spacing w:val="0"/>
        <w:w w:val="100"/>
        <w:kern w:val="0"/>
        <w:position w:val="-2"/>
        <w:highlight w:val="none"/>
        <w:vertAlign w:val="baseline"/>
      </w:rPr>
    </w:lvl>
    <w:lvl w:ilvl="3">
      <w:start w:val="1"/>
      <w:numFmt w:val="bullet"/>
      <w:suff w:val="tab"/>
      <w:lvlText w:val="*"/>
      <w:lvlJc w:val="left"/>
      <w:pPr>
        <w:ind w:left="753" w:hanging="213"/>
      </w:pPr>
      <w:rPr>
        <w:rFonts w:hAnsi="Arial Unicode MS"/>
        <w:caps w:val="0"/>
        <w:smallCaps w:val="0"/>
        <w:strike w:val="0"/>
        <w:dstrike w:val="0"/>
        <w:outline w:val="0"/>
        <w:emboss w:val="0"/>
        <w:imprint w:val="0"/>
        <w:spacing w:val="0"/>
        <w:w w:val="100"/>
        <w:kern w:val="0"/>
        <w:position w:val="-2"/>
        <w:highlight w:val="none"/>
        <w:vertAlign w:val="baseline"/>
      </w:rPr>
    </w:lvl>
    <w:lvl w:ilvl="4">
      <w:start w:val="1"/>
      <w:numFmt w:val="bullet"/>
      <w:suff w:val="tab"/>
      <w:lvlText w:val="*"/>
      <w:lvlJc w:val="left"/>
      <w:pPr>
        <w:ind w:left="933" w:hanging="213"/>
      </w:pPr>
      <w:rPr>
        <w:rFonts w:hAnsi="Arial Unicode MS"/>
        <w:caps w:val="0"/>
        <w:smallCaps w:val="0"/>
        <w:strike w:val="0"/>
        <w:dstrike w:val="0"/>
        <w:outline w:val="0"/>
        <w:emboss w:val="0"/>
        <w:imprint w:val="0"/>
        <w:spacing w:val="0"/>
        <w:w w:val="100"/>
        <w:kern w:val="0"/>
        <w:position w:val="-2"/>
        <w:highlight w:val="none"/>
        <w:vertAlign w:val="baseline"/>
      </w:rPr>
    </w:lvl>
    <w:lvl w:ilvl="5">
      <w:start w:val="1"/>
      <w:numFmt w:val="bullet"/>
      <w:suff w:val="tab"/>
      <w:lvlText w:val="*"/>
      <w:lvlJc w:val="left"/>
      <w:pPr>
        <w:ind w:left="1113" w:hanging="213"/>
      </w:pPr>
      <w:rPr>
        <w:rFonts w:hAnsi="Arial Unicode MS"/>
        <w:caps w:val="0"/>
        <w:smallCaps w:val="0"/>
        <w:strike w:val="0"/>
        <w:dstrike w:val="0"/>
        <w:outline w:val="0"/>
        <w:emboss w:val="0"/>
        <w:imprint w:val="0"/>
        <w:spacing w:val="0"/>
        <w:w w:val="100"/>
        <w:kern w:val="0"/>
        <w:position w:val="-2"/>
        <w:highlight w:val="none"/>
        <w:vertAlign w:val="baseline"/>
      </w:rPr>
    </w:lvl>
    <w:lvl w:ilvl="6">
      <w:start w:val="1"/>
      <w:numFmt w:val="bullet"/>
      <w:suff w:val="tab"/>
      <w:lvlText w:val="*"/>
      <w:lvlJc w:val="left"/>
      <w:pPr>
        <w:ind w:left="1293" w:hanging="213"/>
      </w:pPr>
      <w:rPr>
        <w:rFonts w:hAnsi="Arial Unicode MS"/>
        <w:caps w:val="0"/>
        <w:smallCaps w:val="0"/>
        <w:strike w:val="0"/>
        <w:dstrike w:val="0"/>
        <w:outline w:val="0"/>
        <w:emboss w:val="0"/>
        <w:imprint w:val="0"/>
        <w:spacing w:val="0"/>
        <w:w w:val="100"/>
        <w:kern w:val="0"/>
        <w:position w:val="-2"/>
        <w:highlight w:val="none"/>
        <w:vertAlign w:val="baseline"/>
      </w:rPr>
    </w:lvl>
    <w:lvl w:ilvl="7">
      <w:start w:val="1"/>
      <w:numFmt w:val="bullet"/>
      <w:suff w:val="tab"/>
      <w:lvlText w:val="*"/>
      <w:lvlJc w:val="left"/>
      <w:pPr>
        <w:ind w:left="1473" w:hanging="213"/>
      </w:pPr>
      <w:rPr>
        <w:rFonts w:hAnsi="Arial Unicode MS"/>
        <w:caps w:val="0"/>
        <w:smallCaps w:val="0"/>
        <w:strike w:val="0"/>
        <w:dstrike w:val="0"/>
        <w:outline w:val="0"/>
        <w:emboss w:val="0"/>
        <w:imprint w:val="0"/>
        <w:spacing w:val="0"/>
        <w:w w:val="100"/>
        <w:kern w:val="0"/>
        <w:position w:val="-2"/>
        <w:highlight w:val="none"/>
        <w:vertAlign w:val="baseline"/>
      </w:rPr>
    </w:lvl>
    <w:lvl w:ilvl="8">
      <w:start w:val="1"/>
      <w:numFmt w:val="bullet"/>
      <w:suff w:val="tab"/>
      <w:lvlText w:val="*"/>
      <w:lvlJc w:val="left"/>
      <w:pPr>
        <w:ind w:left="1653" w:hanging="213"/>
      </w:pPr>
      <w:rPr>
        <w:rFonts w:hAnsi="Arial Unicode MS"/>
        <w:caps w:val="0"/>
        <w:smallCaps w:val="0"/>
        <w:strike w:val="0"/>
        <w:dstrike w:val="0"/>
        <w:outline w:val="0"/>
        <w:emboss w:val="0"/>
        <w:imprint w:val="0"/>
        <w:spacing w:val="0"/>
        <w:w w:val="100"/>
        <w:kern w:val="0"/>
        <w:position w:val="-2"/>
        <w:highlight w:val="none"/>
        <w:vertAlign w:val="baseline"/>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Title">
    <w:name w:val="Title"/>
    <w:next w:val="Body"/>
    <w:pPr>
      <w:keepNext w:val="1"/>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Arial Unicode MS" w:hAnsi="Helvetica Neue" w:eastAsia="Arial Unicode MS"/>
      <w:b w:val="1"/>
      <w:bCs w:val="1"/>
      <w:i w:val="0"/>
      <w:iCs w:val="0"/>
      <w:caps w:val="0"/>
      <w:smallCaps w:val="0"/>
      <w:strike w:val="0"/>
      <w:dstrike w:val="0"/>
      <w:outline w:val="0"/>
      <w:color w:val="000000"/>
      <w:spacing w:val="0"/>
      <w:kern w:val="0"/>
      <w:position w:val="0"/>
      <w:sz w:val="60"/>
      <w:szCs w:val="60"/>
      <w:u w:val="none"/>
      <w:vertAlign w:val="baseline"/>
      <w:lang w:val="en-US"/>
    </w:r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2"/>
      <w:szCs w:val="22"/>
      <w:u w:val="none"/>
      <w:vertAlign w:val="baseline"/>
      <w:lang w:val="en-US"/>
    </w:rPr>
  </w:style>
  <w:style w:type="paragraph" w:styleId="Subtitle">
    <w:name w:val="Subtitle"/>
    <w:next w:val="Body"/>
    <w:pPr>
      <w:keepNext w:val="1"/>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40"/>
      <w:szCs w:val="40"/>
      <w:u w:val="none"/>
      <w:vertAlign w:val="baseline"/>
      <w:lang w:val="en-US"/>
    </w:rPr>
  </w:style>
  <w:style w:type="character" w:styleId="Hyperlink.0">
    <w:name w:val="Hyperlink.0"/>
    <w:basedOn w:val="Hyperlink"/>
    <w:next w:val="Hyperlink.0"/>
    <w:rPr>
      <w:u w:val="single"/>
    </w:rPr>
  </w:style>
  <w:style w:type="numbering" w:styleId="Bullet">
    <w:name w:val="Bullet"/>
    <w:pPr>
      <w:numPr>
        <w:numId w:val="2"/>
      </w:numPr>
    </w:p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png"/><Relationship Id="rId5" Type="http://schemas.openxmlformats.org/officeDocument/2006/relationships/header" Target="header1.xml"/><Relationship Id="rId6" Type="http://schemas.openxmlformats.org/officeDocument/2006/relationships/footer" Target="footer1.xml"/><Relationship Id="rId7" Type="http://schemas.openxmlformats.org/officeDocument/2006/relationships/numbering" Target="numbering.xml"/><Relationship Id="rId8"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5E5E5E"/>
      </a:dk2>
      <a:lt2>
        <a:srgbClr val="D6D5D5"/>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solidFill>
        <a:ln w="12700" cap="flat">
          <a:noFill/>
          <a:miter lim="400000"/>
        </a:ln>
        <a:effectLst/>
        <a:sp3d/>
      </a:spPr>
      <a:bodyPr rot="0" spcFirstLastPara="1" vertOverflow="overflow" horzOverflow="overflow" vert="horz" wrap="square" lIns="101600" tIns="101600" rIns="101600" bIns="101600" numCol="1" spcCol="38100" rtlCol="0" anchor="ctr" upright="0">
        <a:spAutoFit/>
      </a:bodyPr>
      <a:lstStyle>
        <a:defPPr marL="0" marR="0" indent="0" algn="ctr" defTabSz="457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0"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